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346D0F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C2422C" w:rsidRPr="0054511C" w:rsidRDefault="00346D0F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346D0F">
        <w:rPr>
          <w:sz w:val="28"/>
          <w:szCs w:val="28"/>
        </w:rPr>
        <w:t>14.10.2021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346D0F">
        <w:rPr>
          <w:sz w:val="28"/>
          <w:szCs w:val="28"/>
        </w:rPr>
        <w:t>543-П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1149D7" w:rsidRDefault="001149D7" w:rsidP="001149D7">
      <w:pPr>
        <w:ind w:left="709" w:right="707"/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>предоставления</w:t>
      </w:r>
      <w:r w:rsidR="00346D0F">
        <w:rPr>
          <w:b/>
          <w:sz w:val="28"/>
          <w:szCs w:val="28"/>
        </w:rPr>
        <w:t xml:space="preserve"> субсидий из областного бюджета</w:t>
      </w:r>
      <w:r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на возмещение части</w:t>
      </w:r>
      <w:r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 xml:space="preserve">затрат </w:t>
      </w:r>
      <w:r>
        <w:rPr>
          <w:b/>
          <w:sz w:val="28"/>
          <w:szCs w:val="28"/>
        </w:rPr>
        <w:t xml:space="preserve">на приобретение </w:t>
      </w:r>
      <w:r w:rsidRPr="0015319B">
        <w:rPr>
          <w:b/>
          <w:sz w:val="28"/>
          <w:szCs w:val="28"/>
        </w:rPr>
        <w:t xml:space="preserve">современных </w:t>
      </w:r>
      <w:r>
        <w:rPr>
          <w:b/>
          <w:sz w:val="28"/>
          <w:szCs w:val="28"/>
        </w:rPr>
        <w:t xml:space="preserve">сельскохозяйственной </w:t>
      </w:r>
      <w:r w:rsidRPr="0015319B">
        <w:rPr>
          <w:b/>
          <w:sz w:val="28"/>
          <w:szCs w:val="28"/>
        </w:rPr>
        <w:t xml:space="preserve">техники </w:t>
      </w:r>
      <w:r>
        <w:rPr>
          <w:b/>
          <w:sz w:val="28"/>
          <w:szCs w:val="28"/>
        </w:rPr>
        <w:t xml:space="preserve">и </w:t>
      </w:r>
      <w:r w:rsidR="00346D0F">
        <w:rPr>
          <w:b/>
          <w:sz w:val="28"/>
          <w:szCs w:val="28"/>
        </w:rPr>
        <w:t>оборудования</w:t>
      </w:r>
      <w:r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для первичной</w:t>
      </w:r>
      <w:r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>переработки</w:t>
      </w:r>
      <w:r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>сельскохозяйственной</w:t>
      </w:r>
      <w:r>
        <w:rPr>
          <w:b/>
          <w:sz w:val="28"/>
          <w:szCs w:val="28"/>
        </w:rPr>
        <w:t xml:space="preserve"> </w:t>
      </w:r>
      <w:r w:rsidR="00346D0F">
        <w:rPr>
          <w:b/>
          <w:sz w:val="28"/>
          <w:szCs w:val="28"/>
        </w:rPr>
        <w:t>продукции</w:t>
      </w:r>
      <w:r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и (или) уплату лизинговых платежей по договорам</w:t>
      </w:r>
    </w:p>
    <w:p w:rsidR="001149D7" w:rsidRDefault="001149D7" w:rsidP="001149D7">
      <w:pPr>
        <w:spacing w:after="480"/>
        <w:ind w:left="709" w:right="707"/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>финансовой аренды (лизинга)</w:t>
      </w:r>
    </w:p>
    <w:p w:rsidR="00393697" w:rsidRDefault="00300F65" w:rsidP="001977CD">
      <w:pPr>
        <w:pStyle w:val="a3"/>
        <w:widowControl/>
        <w:numPr>
          <w:ilvl w:val="0"/>
          <w:numId w:val="15"/>
        </w:numPr>
        <w:tabs>
          <w:tab w:val="left" w:pos="993"/>
        </w:tabs>
        <w:spacing w:before="480" w:line="420" w:lineRule="exact"/>
        <w:ind w:left="1066" w:hanging="357"/>
        <w:jc w:val="both"/>
        <w:rPr>
          <w:sz w:val="28"/>
          <w:szCs w:val="28"/>
        </w:rPr>
      </w:pPr>
      <w:r w:rsidRPr="00300F65">
        <w:rPr>
          <w:sz w:val="28"/>
          <w:szCs w:val="28"/>
        </w:rPr>
        <w:t>В р</w:t>
      </w:r>
      <w:r w:rsidR="003647D0" w:rsidRPr="00300F65">
        <w:rPr>
          <w:sz w:val="28"/>
          <w:szCs w:val="28"/>
        </w:rPr>
        <w:t>аздел</w:t>
      </w:r>
      <w:r w:rsidRPr="00300F65">
        <w:rPr>
          <w:sz w:val="28"/>
          <w:szCs w:val="28"/>
        </w:rPr>
        <w:t>е</w:t>
      </w:r>
      <w:r w:rsidR="00406E6A" w:rsidRPr="00300F65">
        <w:rPr>
          <w:sz w:val="28"/>
          <w:szCs w:val="28"/>
        </w:rPr>
        <w:t xml:space="preserve"> 1 «Общие положения»</w:t>
      </w:r>
      <w:r w:rsidRPr="00300F65">
        <w:rPr>
          <w:sz w:val="28"/>
          <w:szCs w:val="28"/>
        </w:rPr>
        <w:t>:</w:t>
      </w:r>
    </w:p>
    <w:p w:rsidR="002E6E41" w:rsidRPr="00300F65" w:rsidRDefault="002E6E41" w:rsidP="001977CD">
      <w:pPr>
        <w:pStyle w:val="a3"/>
        <w:widowControl/>
        <w:numPr>
          <w:ilvl w:val="1"/>
          <w:numId w:val="15"/>
        </w:numPr>
        <w:tabs>
          <w:tab w:val="left" w:pos="993"/>
        </w:tabs>
        <w:spacing w:line="420" w:lineRule="exact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Пункт 1.2</w:t>
      </w:r>
      <w:r w:rsidRPr="00300F65">
        <w:rPr>
          <w:sz w:val="28"/>
          <w:szCs w:val="28"/>
        </w:rPr>
        <w:t xml:space="preserve"> изложить в следующей редакции:</w:t>
      </w:r>
    </w:p>
    <w:p w:rsidR="002E6E41" w:rsidRPr="00300F65" w:rsidRDefault="00666BEA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E41">
        <w:rPr>
          <w:sz w:val="28"/>
          <w:szCs w:val="28"/>
        </w:rPr>
        <w:t xml:space="preserve">«1.2. Целью предоставления субсидии является возмещение части затрат на приобретение </w:t>
      </w:r>
      <w:r w:rsidR="00D85D23">
        <w:rPr>
          <w:sz w:val="28"/>
          <w:szCs w:val="28"/>
        </w:rPr>
        <w:t>современных сельскохозяйственной</w:t>
      </w:r>
      <w:r w:rsidR="002E6E41">
        <w:rPr>
          <w:sz w:val="28"/>
          <w:szCs w:val="28"/>
        </w:rPr>
        <w:t xml:space="preserve"> техники (сельскохозяйственных машин, тракторов и оборудования) и оборудования для первичной переработки сельскохозяйственной продукции</w:t>
      </w:r>
      <w:r w:rsidR="00D85D23">
        <w:rPr>
          <w:sz w:val="28"/>
          <w:szCs w:val="28"/>
        </w:rPr>
        <w:t xml:space="preserve"> (далее – техника)</w:t>
      </w:r>
      <w:r w:rsidR="002E6E41">
        <w:rPr>
          <w:sz w:val="28"/>
          <w:szCs w:val="28"/>
        </w:rPr>
        <w:t xml:space="preserve"> и (или) уплату лизинговых платежей по договорам финансовой аренды (лизинга</w:t>
      </w:r>
      <w:r w:rsidR="00392CDE">
        <w:rPr>
          <w:sz w:val="28"/>
          <w:szCs w:val="28"/>
        </w:rPr>
        <w:t>)</w:t>
      </w:r>
      <w:r w:rsidR="00C75BE3">
        <w:rPr>
          <w:sz w:val="28"/>
          <w:szCs w:val="28"/>
        </w:rPr>
        <w:t xml:space="preserve"> в рамках реализации государственной программы Кировской области «Развитие агропромышленного комплекса</w:t>
      </w:r>
      <w:r w:rsidR="002E6E41">
        <w:rPr>
          <w:sz w:val="28"/>
          <w:szCs w:val="28"/>
        </w:rPr>
        <w:t>»</w:t>
      </w:r>
      <w:r w:rsidR="00C75BE3">
        <w:rPr>
          <w:sz w:val="28"/>
          <w:szCs w:val="28"/>
        </w:rPr>
        <w:t>, утвержденной постановлением Правительства Кировской области</w:t>
      </w:r>
      <w:r w:rsidR="001977CD">
        <w:rPr>
          <w:sz w:val="28"/>
          <w:szCs w:val="28"/>
        </w:rPr>
        <w:br/>
      </w:r>
      <w:r w:rsidR="00C75BE3">
        <w:rPr>
          <w:sz w:val="28"/>
          <w:szCs w:val="28"/>
        </w:rPr>
        <w:t>от 23.12.2019 № 690-П «Об утверждении государственной программы Кировской области «Развитие агропромышленного комплекса»</w:t>
      </w:r>
      <w:r w:rsidR="002E6E41">
        <w:rPr>
          <w:sz w:val="28"/>
          <w:szCs w:val="28"/>
        </w:rPr>
        <w:t>.</w:t>
      </w:r>
    </w:p>
    <w:p w:rsidR="00300F65" w:rsidRPr="00300F65" w:rsidRDefault="00F004A5" w:rsidP="001977CD">
      <w:pPr>
        <w:pStyle w:val="a3"/>
        <w:widowControl/>
        <w:numPr>
          <w:ilvl w:val="1"/>
          <w:numId w:val="15"/>
        </w:numPr>
        <w:tabs>
          <w:tab w:val="left" w:pos="993"/>
        </w:tabs>
        <w:spacing w:line="420" w:lineRule="exact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00F65" w:rsidRPr="00300F65">
        <w:rPr>
          <w:sz w:val="28"/>
          <w:szCs w:val="28"/>
        </w:rPr>
        <w:t>ункт 1.4 изложить в следующей редакции:</w:t>
      </w:r>
    </w:p>
    <w:p w:rsidR="001977CD" w:rsidRDefault="001977CD" w:rsidP="001977CD">
      <w:pPr>
        <w:widowControl/>
        <w:tabs>
          <w:tab w:val="left" w:pos="993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0F65">
        <w:rPr>
          <w:sz w:val="28"/>
          <w:szCs w:val="28"/>
        </w:rPr>
        <w:t>«1.4. Право на получение субсидий имеют зарегистрированные в установленном порядке на территории Кировской области сельскохозяйственные товаропроизводители (кроме граждан, ведущих личное подсобное хозяйство), соответствующие требованиям статьи 3 Федерального закона от 29.12.2006 № 264-ФЗ</w:t>
      </w:r>
      <w:r w:rsidR="008F3FA6">
        <w:rPr>
          <w:sz w:val="28"/>
          <w:szCs w:val="28"/>
        </w:rPr>
        <w:t xml:space="preserve"> </w:t>
      </w:r>
      <w:r w:rsidR="00300F65">
        <w:rPr>
          <w:sz w:val="28"/>
          <w:szCs w:val="28"/>
        </w:rPr>
        <w:t>«О развитии сельского хозяйства» (далее – сельскохозяйствен</w:t>
      </w:r>
      <w:r>
        <w:rPr>
          <w:sz w:val="28"/>
          <w:szCs w:val="28"/>
        </w:rPr>
        <w:t>ные товаропроизводители</w:t>
      </w:r>
      <w:r w:rsidR="007A4317">
        <w:rPr>
          <w:sz w:val="28"/>
          <w:szCs w:val="28"/>
        </w:rPr>
        <w:t>)</w:t>
      </w:r>
      <w:r w:rsidR="00300F65">
        <w:rPr>
          <w:sz w:val="28"/>
          <w:szCs w:val="28"/>
        </w:rPr>
        <w:t>».</w:t>
      </w:r>
    </w:p>
    <w:p w:rsidR="003647D0" w:rsidRPr="00300F65" w:rsidRDefault="00393697" w:rsidP="001977CD">
      <w:pPr>
        <w:widowControl/>
        <w:tabs>
          <w:tab w:val="left" w:pos="993"/>
        </w:tabs>
        <w:spacing w:line="42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00F65">
        <w:rPr>
          <w:sz w:val="28"/>
          <w:szCs w:val="28"/>
        </w:rPr>
        <w:t>. Д</w:t>
      </w:r>
      <w:r w:rsidR="003647D0" w:rsidRPr="00300F65">
        <w:rPr>
          <w:sz w:val="28"/>
          <w:szCs w:val="28"/>
        </w:rPr>
        <w:t>ополнить пунктом 1.5 следующего содержания:</w:t>
      </w:r>
    </w:p>
    <w:p w:rsidR="00406E6A" w:rsidRPr="003647D0" w:rsidRDefault="003647D0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 w:rsidRPr="003647D0">
        <w:rPr>
          <w:sz w:val="28"/>
          <w:szCs w:val="28"/>
        </w:rPr>
        <w:lastRenderedPageBreak/>
        <w:t>«1.5. Сведения о субсидиях размещаются</w:t>
      </w:r>
      <w:r w:rsidR="00170912">
        <w:rPr>
          <w:sz w:val="28"/>
          <w:szCs w:val="28"/>
        </w:rPr>
        <w:t xml:space="preserve"> </w:t>
      </w:r>
      <w:r w:rsidRPr="003647D0">
        <w:rPr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="00AE4667">
        <w:rPr>
          <w:sz w:val="28"/>
          <w:szCs w:val="28"/>
        </w:rPr>
        <w:t xml:space="preserve"> </w:t>
      </w:r>
      <w:r w:rsidR="00170912">
        <w:rPr>
          <w:sz w:val="28"/>
          <w:szCs w:val="28"/>
        </w:rPr>
        <w:t>в разделе «Бюджет»</w:t>
      </w:r>
      <w:r w:rsidR="00170912" w:rsidRPr="003647D0">
        <w:rPr>
          <w:sz w:val="28"/>
          <w:szCs w:val="28"/>
        </w:rPr>
        <w:t xml:space="preserve"> </w:t>
      </w:r>
      <w:r w:rsidRPr="003647D0">
        <w:rPr>
          <w:sz w:val="28"/>
          <w:szCs w:val="28"/>
        </w:rPr>
        <w:t xml:space="preserve">при формировании проекта закона Кировской области об областном бюджете </w:t>
      </w:r>
      <w:r w:rsidR="00AE4667">
        <w:rPr>
          <w:sz w:val="28"/>
          <w:szCs w:val="28"/>
        </w:rPr>
        <w:t xml:space="preserve">на очередной финансовый год и плановый период </w:t>
      </w:r>
      <w:r w:rsidRPr="003647D0">
        <w:rPr>
          <w:sz w:val="28"/>
          <w:szCs w:val="28"/>
        </w:rPr>
        <w:t>(проекта закона Кировской области о внесении изменений в закон Кировской области об областном бюджете</w:t>
      </w:r>
      <w:r w:rsidR="00DC6704">
        <w:rPr>
          <w:sz w:val="28"/>
          <w:szCs w:val="28"/>
        </w:rPr>
        <w:t xml:space="preserve"> на текущий финансовый год и плановый период</w:t>
      </w:r>
      <w:r w:rsidRPr="003647D0">
        <w:rPr>
          <w:sz w:val="28"/>
          <w:szCs w:val="28"/>
        </w:rPr>
        <w:t>)».</w:t>
      </w:r>
    </w:p>
    <w:p w:rsidR="00406E6A" w:rsidRDefault="003647D0" w:rsidP="002C7ED1">
      <w:pPr>
        <w:pStyle w:val="a3"/>
        <w:widowControl/>
        <w:numPr>
          <w:ilvl w:val="0"/>
          <w:numId w:val="7"/>
        </w:numPr>
        <w:tabs>
          <w:tab w:val="left" w:pos="993"/>
        </w:tabs>
        <w:spacing w:line="420" w:lineRule="exact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87D40">
        <w:rPr>
          <w:sz w:val="28"/>
          <w:szCs w:val="28"/>
        </w:rPr>
        <w:t>раздел</w:t>
      </w:r>
      <w:r w:rsidR="00556284">
        <w:rPr>
          <w:sz w:val="28"/>
          <w:szCs w:val="28"/>
        </w:rPr>
        <w:t>е</w:t>
      </w:r>
      <w:r>
        <w:rPr>
          <w:sz w:val="28"/>
          <w:szCs w:val="28"/>
        </w:rPr>
        <w:t xml:space="preserve"> 2 </w:t>
      </w:r>
      <w:r w:rsidR="003D1EAC">
        <w:rPr>
          <w:sz w:val="28"/>
          <w:szCs w:val="28"/>
        </w:rPr>
        <w:t>«Условия предоставления субсидии</w:t>
      </w:r>
      <w:r>
        <w:rPr>
          <w:sz w:val="28"/>
          <w:szCs w:val="28"/>
        </w:rPr>
        <w:t>»:</w:t>
      </w:r>
    </w:p>
    <w:p w:rsidR="00556284" w:rsidRDefault="00887D40" w:rsidP="002C7ED1">
      <w:pPr>
        <w:widowControl/>
        <w:tabs>
          <w:tab w:val="left" w:pos="993"/>
        </w:tabs>
        <w:spacing w:line="42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56284">
        <w:rPr>
          <w:sz w:val="28"/>
          <w:szCs w:val="28"/>
        </w:rPr>
        <w:t xml:space="preserve"> В пункте 2.1:</w:t>
      </w:r>
      <w:r w:rsidR="00AF4C00">
        <w:rPr>
          <w:sz w:val="28"/>
          <w:szCs w:val="28"/>
        </w:rPr>
        <w:t xml:space="preserve"> </w:t>
      </w:r>
    </w:p>
    <w:p w:rsidR="00A473AE" w:rsidRDefault="00556284" w:rsidP="002C7ED1">
      <w:pPr>
        <w:widowControl/>
        <w:tabs>
          <w:tab w:val="left" w:pos="993"/>
        </w:tabs>
        <w:spacing w:line="42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AF4C00">
        <w:rPr>
          <w:sz w:val="28"/>
          <w:szCs w:val="28"/>
        </w:rPr>
        <w:t>Подп</w:t>
      </w:r>
      <w:r w:rsidR="00A473AE">
        <w:rPr>
          <w:sz w:val="28"/>
          <w:szCs w:val="28"/>
        </w:rPr>
        <w:t>ункт 2.1.1 изложить в следующей редакции:</w:t>
      </w:r>
    </w:p>
    <w:p w:rsidR="002C7ED1" w:rsidRDefault="00A473AE" w:rsidP="005314BE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«2.1.1. </w:t>
      </w:r>
      <w:r w:rsidRPr="0081498D">
        <w:rPr>
          <w:sz w:val="28"/>
          <w:szCs w:val="28"/>
        </w:rPr>
        <w:t xml:space="preserve">Наличие </w:t>
      </w:r>
      <w:r w:rsidR="00F004A5">
        <w:rPr>
          <w:sz w:val="28"/>
          <w:szCs w:val="28"/>
        </w:rPr>
        <w:t>заключенного между министерством и сельскохозяйственным товаропроизводителем</w:t>
      </w:r>
      <w:r w:rsidR="00F004A5" w:rsidRPr="0081498D">
        <w:rPr>
          <w:sz w:val="28"/>
          <w:szCs w:val="28"/>
        </w:rPr>
        <w:t xml:space="preserve"> </w:t>
      </w:r>
      <w:r w:rsidRPr="0081498D">
        <w:rPr>
          <w:sz w:val="28"/>
          <w:szCs w:val="28"/>
        </w:rPr>
        <w:t>соглашения</w:t>
      </w:r>
      <w:r w:rsidR="00CE5E2B">
        <w:rPr>
          <w:sz w:val="28"/>
          <w:szCs w:val="28"/>
        </w:rPr>
        <w:t xml:space="preserve"> </w:t>
      </w:r>
      <w:r w:rsidRPr="0081498D">
        <w:rPr>
          <w:sz w:val="28"/>
          <w:szCs w:val="28"/>
        </w:rPr>
        <w:t>о предоставлении субсидии,</w:t>
      </w:r>
      <w:r>
        <w:rPr>
          <w:sz w:val="28"/>
          <w:szCs w:val="28"/>
        </w:rPr>
        <w:t xml:space="preserve"> предусматривающего</w:t>
      </w:r>
      <w:r w:rsidR="0044530D">
        <w:rPr>
          <w:sz w:val="28"/>
          <w:szCs w:val="28"/>
        </w:rPr>
        <w:t xml:space="preserve"> в том числе результаты предоставления субсидии и их значени</w:t>
      </w:r>
      <w:r w:rsidR="00170912">
        <w:rPr>
          <w:sz w:val="28"/>
          <w:szCs w:val="28"/>
        </w:rPr>
        <w:t xml:space="preserve">я, </w:t>
      </w:r>
      <w:r w:rsidR="0039426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согласие на осуществление проверки соблюдения целей, условий и порядка предоставления </w:t>
      </w:r>
      <w:r w:rsidR="00887D40">
        <w:rPr>
          <w:sz w:val="28"/>
          <w:szCs w:val="28"/>
        </w:rPr>
        <w:t>субсидии министерством и органами</w:t>
      </w:r>
      <w:r>
        <w:rPr>
          <w:sz w:val="28"/>
          <w:szCs w:val="28"/>
        </w:rPr>
        <w:t xml:space="preserve"> государственного финансового контроля Кировской области</w:t>
      </w:r>
      <w:r w:rsidR="001977CD">
        <w:rPr>
          <w:sz w:val="28"/>
          <w:szCs w:val="28"/>
        </w:rPr>
        <w:t>.</w:t>
      </w:r>
    </w:p>
    <w:p w:rsidR="009D79EB" w:rsidRDefault="009D79EB" w:rsidP="005314BE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соглашение о предоставлении субсидии должно быть включено условие о согласовании новых условий соглашения о предоставлении субсидии в случае уменьшения мини</w:t>
      </w:r>
      <w:r w:rsidR="00F004A5">
        <w:rPr>
          <w:sz w:val="28"/>
          <w:szCs w:val="28"/>
        </w:rPr>
        <w:t>стерству</w:t>
      </w:r>
      <w:r>
        <w:rPr>
          <w:sz w:val="28"/>
          <w:szCs w:val="28"/>
        </w:rPr>
        <w:t xml:space="preserve"> как получателю бюджетных средств на</w:t>
      </w:r>
      <w:r w:rsidR="00F004A5">
        <w:rPr>
          <w:sz w:val="28"/>
          <w:szCs w:val="28"/>
        </w:rPr>
        <w:t xml:space="preserve"> соответствующий финансовый год</w:t>
      </w:r>
      <w:r>
        <w:rPr>
          <w:sz w:val="28"/>
          <w:szCs w:val="28"/>
        </w:rPr>
        <w:t xml:space="preserve"> ранее доведенных лимитов бюджетных обязательств</w:t>
      </w:r>
      <w:r w:rsidR="00DC6704">
        <w:rPr>
          <w:sz w:val="28"/>
          <w:szCs w:val="28"/>
        </w:rPr>
        <w:t xml:space="preserve"> в соответствии с пунктом 1.3</w:t>
      </w:r>
      <w:r w:rsidR="0017091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приводящего к невозможности предоставления субсидии в размере, определенном в соглашении о </w:t>
      </w:r>
      <w:r w:rsidR="001977CD">
        <w:rPr>
          <w:sz w:val="28"/>
          <w:szCs w:val="28"/>
        </w:rPr>
        <w:t>предоставлении субсидии</w:t>
      </w:r>
      <w:r w:rsidR="00170912">
        <w:rPr>
          <w:sz w:val="28"/>
          <w:szCs w:val="28"/>
        </w:rPr>
        <w:t>,</w:t>
      </w:r>
      <w:r w:rsidR="00DC6704" w:rsidRPr="00DC6704">
        <w:rPr>
          <w:sz w:val="28"/>
          <w:szCs w:val="28"/>
        </w:rPr>
        <w:t xml:space="preserve"> </w:t>
      </w:r>
      <w:r w:rsidR="00DC6704">
        <w:rPr>
          <w:sz w:val="28"/>
          <w:szCs w:val="28"/>
        </w:rPr>
        <w:t>или о расторжении соглашения о предоставлении субсидии при недостижении согласия о новых условиях</w:t>
      </w:r>
      <w:r w:rsidR="00346D0F">
        <w:rPr>
          <w:sz w:val="28"/>
          <w:szCs w:val="28"/>
        </w:rPr>
        <w:t>.</w:t>
      </w:r>
    </w:p>
    <w:p w:rsidR="009D79EB" w:rsidRPr="009D79EB" w:rsidRDefault="009D79EB" w:rsidP="005314BE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предоставлении субсидии,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</w:t>
      </w:r>
      <w:r w:rsidR="00E85782">
        <w:rPr>
          <w:sz w:val="28"/>
          <w:szCs w:val="28"/>
        </w:rPr>
        <w:t>дии (при необходимости) заключаются в соответствии с типовыми формами, установленными</w:t>
      </w:r>
      <w:r>
        <w:rPr>
          <w:sz w:val="28"/>
          <w:szCs w:val="28"/>
        </w:rPr>
        <w:t xml:space="preserve"> министерством финансов Кировской области».</w:t>
      </w:r>
    </w:p>
    <w:p w:rsidR="00E85782" w:rsidRDefault="00E8578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284">
        <w:rPr>
          <w:sz w:val="28"/>
          <w:szCs w:val="28"/>
        </w:rPr>
        <w:t>1.</w:t>
      </w:r>
      <w:r>
        <w:rPr>
          <w:sz w:val="28"/>
          <w:szCs w:val="28"/>
        </w:rPr>
        <w:t>2. В подпункте 2.1.2:</w:t>
      </w:r>
    </w:p>
    <w:p w:rsidR="00406E6A" w:rsidRPr="00205ECA" w:rsidRDefault="00E8578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284">
        <w:rPr>
          <w:sz w:val="28"/>
          <w:szCs w:val="28"/>
        </w:rPr>
        <w:t>1</w:t>
      </w:r>
      <w:r w:rsidR="007D6254">
        <w:rPr>
          <w:sz w:val="28"/>
          <w:szCs w:val="28"/>
        </w:rPr>
        <w:t>.</w:t>
      </w:r>
      <w:r w:rsidR="0055628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56284">
        <w:rPr>
          <w:sz w:val="28"/>
          <w:szCs w:val="28"/>
        </w:rPr>
        <w:t>1.</w:t>
      </w:r>
      <w:r w:rsidR="00205ECA" w:rsidRPr="00205ECA">
        <w:rPr>
          <w:sz w:val="28"/>
          <w:szCs w:val="28"/>
        </w:rPr>
        <w:t xml:space="preserve"> </w:t>
      </w:r>
      <w:r w:rsidR="003647D0" w:rsidRPr="00205ECA">
        <w:rPr>
          <w:sz w:val="28"/>
          <w:szCs w:val="28"/>
        </w:rPr>
        <w:t>В подпункте 2</w:t>
      </w:r>
      <w:r w:rsidR="00406E6A" w:rsidRPr="00205ECA">
        <w:rPr>
          <w:sz w:val="28"/>
          <w:szCs w:val="28"/>
        </w:rPr>
        <w:t>.</w:t>
      </w:r>
      <w:r w:rsidR="003647D0" w:rsidRPr="00205ECA">
        <w:rPr>
          <w:sz w:val="28"/>
          <w:szCs w:val="28"/>
        </w:rPr>
        <w:t xml:space="preserve">1.2.2 </w:t>
      </w:r>
      <w:r w:rsidR="00205ECA" w:rsidRPr="00205ECA">
        <w:rPr>
          <w:sz w:val="28"/>
          <w:szCs w:val="28"/>
        </w:rPr>
        <w:t xml:space="preserve">слова «иная просроченная </w:t>
      </w:r>
      <w:r w:rsidR="003647D0" w:rsidRPr="00205ECA">
        <w:rPr>
          <w:sz w:val="28"/>
          <w:szCs w:val="28"/>
        </w:rPr>
        <w:t xml:space="preserve">задолженность перед областным бюджетом» заменить словами «иная просроченная </w:t>
      </w:r>
      <w:r w:rsidR="003647D0" w:rsidRPr="00205ECA">
        <w:rPr>
          <w:sz w:val="28"/>
          <w:szCs w:val="28"/>
        </w:rPr>
        <w:lastRenderedPageBreak/>
        <w:t xml:space="preserve">(неурегулированная) задолженность по денежным обязательствам перед </w:t>
      </w:r>
      <w:r w:rsidR="00DC6704">
        <w:rPr>
          <w:sz w:val="28"/>
          <w:szCs w:val="28"/>
        </w:rPr>
        <w:t>Кировской областью</w:t>
      </w:r>
      <w:r w:rsidR="003647D0" w:rsidRPr="00205ECA">
        <w:rPr>
          <w:sz w:val="28"/>
          <w:szCs w:val="28"/>
        </w:rPr>
        <w:t>».</w:t>
      </w:r>
    </w:p>
    <w:p w:rsidR="00406E6A" w:rsidRPr="00205ECA" w:rsidRDefault="00E8578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6284">
        <w:rPr>
          <w:sz w:val="28"/>
          <w:szCs w:val="28"/>
        </w:rPr>
        <w:t>.1.2</w:t>
      </w:r>
      <w:r w:rsidR="007D6254">
        <w:rPr>
          <w:sz w:val="28"/>
          <w:szCs w:val="28"/>
        </w:rPr>
        <w:t>.</w:t>
      </w:r>
      <w:r w:rsidR="00556284">
        <w:rPr>
          <w:sz w:val="28"/>
          <w:szCs w:val="28"/>
        </w:rPr>
        <w:t>2.</w:t>
      </w:r>
      <w:r w:rsidR="007D6254">
        <w:rPr>
          <w:sz w:val="28"/>
          <w:szCs w:val="28"/>
        </w:rPr>
        <w:t xml:space="preserve"> </w:t>
      </w:r>
      <w:r w:rsidR="00205ECA" w:rsidRPr="00205ECA">
        <w:rPr>
          <w:sz w:val="28"/>
          <w:szCs w:val="28"/>
        </w:rPr>
        <w:t>Подпункт 2</w:t>
      </w:r>
      <w:r w:rsidR="00406E6A" w:rsidRPr="00205ECA">
        <w:rPr>
          <w:sz w:val="28"/>
          <w:szCs w:val="28"/>
        </w:rPr>
        <w:t>.</w:t>
      </w:r>
      <w:r w:rsidR="00205ECA" w:rsidRPr="00205ECA">
        <w:rPr>
          <w:sz w:val="28"/>
          <w:szCs w:val="28"/>
        </w:rPr>
        <w:t>1.2.3 изложить в следующей редакции</w:t>
      </w:r>
      <w:r w:rsidR="00406E6A" w:rsidRPr="00205ECA">
        <w:rPr>
          <w:sz w:val="28"/>
          <w:szCs w:val="28"/>
        </w:rPr>
        <w:t>:</w:t>
      </w:r>
    </w:p>
    <w:p w:rsidR="00205ECA" w:rsidRDefault="00E8578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5ECA">
        <w:rPr>
          <w:sz w:val="28"/>
          <w:szCs w:val="28"/>
        </w:rPr>
        <w:t xml:space="preserve">2.1.2.3. Сельскохозяйственный товаропроизводитель – юридическое лицо не находится в процессе реорганизации (за исключением реорганизации в форме присоединения к </w:t>
      </w:r>
      <w:r w:rsidR="00DC6704">
        <w:rPr>
          <w:sz w:val="28"/>
          <w:szCs w:val="28"/>
        </w:rPr>
        <w:t xml:space="preserve">сельскохозяйственному товаропроизводителю – </w:t>
      </w:r>
      <w:r w:rsidR="00205ECA">
        <w:rPr>
          <w:sz w:val="28"/>
          <w:szCs w:val="28"/>
        </w:rPr>
        <w:t>юридическому лицу</w:t>
      </w:r>
      <w:r w:rsidR="00A85348">
        <w:rPr>
          <w:sz w:val="28"/>
          <w:szCs w:val="28"/>
        </w:rPr>
        <w:t xml:space="preserve"> другого юридического лица</w:t>
      </w:r>
      <w:r w:rsidR="00205ECA">
        <w:rPr>
          <w:sz w:val="28"/>
          <w:szCs w:val="28"/>
        </w:rPr>
        <w:t>), ликвидации,</w:t>
      </w:r>
      <w:r w:rsidR="005537BE">
        <w:rPr>
          <w:sz w:val="28"/>
          <w:szCs w:val="28"/>
        </w:rPr>
        <w:t xml:space="preserve"> в отношении его не введена процедура</w:t>
      </w:r>
      <w:r w:rsidR="00205ECA">
        <w:rPr>
          <w:sz w:val="28"/>
          <w:szCs w:val="28"/>
        </w:rPr>
        <w:t xml:space="preserve"> банкротства,</w:t>
      </w:r>
      <w:r w:rsidR="00616AE4">
        <w:rPr>
          <w:sz w:val="28"/>
          <w:szCs w:val="28"/>
        </w:rPr>
        <w:t xml:space="preserve"> деятельность сельскохозяйственного товаропроизводителя не приостановлена в порядке, предусмотренном законодательством Российской Федерации,</w:t>
      </w:r>
      <w:r w:rsidR="00205ECA">
        <w:rPr>
          <w:sz w:val="28"/>
          <w:szCs w:val="28"/>
        </w:rPr>
        <w:t xml:space="preserve"> а сельскохозяйственный товаропроизводитель – ин</w:t>
      </w:r>
      <w:r w:rsidR="007D6254">
        <w:rPr>
          <w:sz w:val="28"/>
          <w:szCs w:val="28"/>
        </w:rPr>
        <w:t>дивидуальный</w:t>
      </w:r>
      <w:r w:rsidR="00205ECA">
        <w:rPr>
          <w:sz w:val="28"/>
          <w:szCs w:val="28"/>
        </w:rPr>
        <w:t xml:space="preserve"> предприниматель не прекратил деятельность в качестве индивидуального предпринимателя».</w:t>
      </w:r>
    </w:p>
    <w:p w:rsidR="00616AE4" w:rsidRDefault="00CE5E2B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284">
        <w:rPr>
          <w:sz w:val="28"/>
          <w:szCs w:val="28"/>
        </w:rPr>
        <w:t>1.</w:t>
      </w:r>
      <w:r w:rsidR="00E85782">
        <w:rPr>
          <w:sz w:val="28"/>
          <w:szCs w:val="28"/>
        </w:rPr>
        <w:t>2.3</w:t>
      </w:r>
      <w:r w:rsidR="007D6254">
        <w:rPr>
          <w:sz w:val="28"/>
          <w:szCs w:val="28"/>
        </w:rPr>
        <w:t xml:space="preserve">. </w:t>
      </w:r>
      <w:r w:rsidR="007426DE">
        <w:rPr>
          <w:sz w:val="28"/>
          <w:szCs w:val="28"/>
        </w:rPr>
        <w:t>В подпункте 2.1.2.4 слова «в отношении таких юридических лиц» исключить.</w:t>
      </w:r>
    </w:p>
    <w:p w:rsidR="00170912" w:rsidRDefault="0017091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2.1.2.4. Подпункт 2.1.2.5 исключить.</w:t>
      </w:r>
    </w:p>
    <w:p w:rsidR="00170912" w:rsidRDefault="0017091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2.1.2.5. Подпункт 2.1.2.7 изложить в следующей редакции:</w:t>
      </w:r>
    </w:p>
    <w:p w:rsidR="00170912" w:rsidRDefault="0017091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«2.1.2.7. Сельскохозяйственный товаропроизводитель не получал средства на возмещение</w:t>
      </w:r>
      <w:r w:rsidR="00D85D23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затрат на приобретение единицы техники и (или) уплату лизинговых платежей по договорам финансовой аренды (лизинга) из областного или местного бюджета на основании иных нормативных правовых актов или муниципальных правовых актов».</w:t>
      </w:r>
    </w:p>
    <w:p w:rsidR="00406E6A" w:rsidRPr="007D6254" w:rsidRDefault="00987061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B95">
        <w:rPr>
          <w:sz w:val="28"/>
          <w:szCs w:val="28"/>
        </w:rPr>
        <w:t>1.2.6</w:t>
      </w:r>
      <w:r w:rsidR="00252CB8">
        <w:rPr>
          <w:sz w:val="28"/>
          <w:szCs w:val="28"/>
        </w:rPr>
        <w:t xml:space="preserve">. </w:t>
      </w:r>
      <w:r w:rsidR="00A56A4A">
        <w:rPr>
          <w:sz w:val="28"/>
          <w:szCs w:val="28"/>
        </w:rPr>
        <w:t>Дополнить подпунктом</w:t>
      </w:r>
      <w:r w:rsidR="007D6254">
        <w:rPr>
          <w:sz w:val="28"/>
          <w:szCs w:val="28"/>
        </w:rPr>
        <w:t xml:space="preserve"> 2.1</w:t>
      </w:r>
      <w:r w:rsidR="00406E6A" w:rsidRPr="007D6254">
        <w:rPr>
          <w:sz w:val="28"/>
          <w:szCs w:val="28"/>
        </w:rPr>
        <w:t>.2.8</w:t>
      </w:r>
      <w:r w:rsidR="00E85782">
        <w:rPr>
          <w:sz w:val="28"/>
          <w:szCs w:val="28"/>
        </w:rPr>
        <w:t xml:space="preserve"> </w:t>
      </w:r>
      <w:r w:rsidR="00406E6A" w:rsidRPr="007D6254">
        <w:rPr>
          <w:sz w:val="28"/>
          <w:szCs w:val="28"/>
        </w:rPr>
        <w:t>следующего содержания:</w:t>
      </w:r>
    </w:p>
    <w:p w:rsidR="00E85782" w:rsidRDefault="007D6254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</w:t>
      </w:r>
      <w:r w:rsidR="00406E6A" w:rsidRPr="0081498D">
        <w:rPr>
          <w:sz w:val="28"/>
          <w:szCs w:val="28"/>
        </w:rPr>
        <w:t xml:space="preserve">.2.8. </w:t>
      </w:r>
      <w:r w:rsidR="00252CB8" w:rsidRPr="0081498D">
        <w:rPr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сельскохозяйственного товаропроизводителя</w:t>
      </w:r>
      <w:r w:rsidR="00252CB8">
        <w:rPr>
          <w:sz w:val="28"/>
          <w:szCs w:val="28"/>
        </w:rPr>
        <w:t>, являющегося юридическим лицом, а также о сельскохозяйственном товаропроизводителе</w:t>
      </w:r>
      <w:r w:rsidR="00AF4C00">
        <w:rPr>
          <w:sz w:val="28"/>
          <w:szCs w:val="28"/>
        </w:rPr>
        <w:t xml:space="preserve"> –</w:t>
      </w:r>
      <w:r w:rsidR="00252CB8">
        <w:rPr>
          <w:sz w:val="28"/>
          <w:szCs w:val="28"/>
        </w:rPr>
        <w:t xml:space="preserve"> </w:t>
      </w:r>
      <w:r w:rsidR="00AF4C00">
        <w:rPr>
          <w:sz w:val="28"/>
          <w:szCs w:val="28"/>
        </w:rPr>
        <w:t>индивидуальном предпринимателе</w:t>
      </w:r>
      <w:r w:rsidR="00DE2761">
        <w:rPr>
          <w:sz w:val="28"/>
          <w:szCs w:val="28"/>
        </w:rPr>
        <w:t>»</w:t>
      </w:r>
      <w:r w:rsidR="00E85782">
        <w:rPr>
          <w:sz w:val="28"/>
          <w:szCs w:val="28"/>
        </w:rPr>
        <w:t>.</w:t>
      </w:r>
    </w:p>
    <w:p w:rsidR="00170912" w:rsidRDefault="00170912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Дополнить подпунктом 2.1.3 следующего содержания:</w:t>
      </w:r>
    </w:p>
    <w:p w:rsidR="00170912" w:rsidRDefault="00170912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«2.1.3. Размер среднемесячной заработной платы работников сельскохозяйственного товаропроизводителя не ниже полутора минимальных размеров оплаты труда, установленных федеральным законом».</w:t>
      </w:r>
    </w:p>
    <w:p w:rsidR="00556284" w:rsidRDefault="007426DE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Пункт</w:t>
      </w:r>
      <w:r w:rsidR="00556284">
        <w:rPr>
          <w:sz w:val="28"/>
          <w:szCs w:val="28"/>
        </w:rPr>
        <w:t xml:space="preserve"> 2.2</w:t>
      </w:r>
      <w:r>
        <w:rPr>
          <w:sz w:val="28"/>
          <w:szCs w:val="28"/>
        </w:rPr>
        <w:t xml:space="preserve"> изложить в следующей редакции</w:t>
      </w:r>
      <w:r w:rsidR="00556284">
        <w:rPr>
          <w:sz w:val="28"/>
          <w:szCs w:val="28"/>
        </w:rPr>
        <w:t>:</w:t>
      </w:r>
    </w:p>
    <w:p w:rsidR="007426DE" w:rsidRDefault="007426DE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 Сельскохозяйственный товаропроиз</w:t>
      </w:r>
      <w:r w:rsidR="00163EA9">
        <w:rPr>
          <w:sz w:val="28"/>
          <w:szCs w:val="28"/>
        </w:rPr>
        <w:t>в</w:t>
      </w:r>
      <w:r>
        <w:rPr>
          <w:sz w:val="28"/>
          <w:szCs w:val="28"/>
        </w:rPr>
        <w:t>одитель:</w:t>
      </w:r>
    </w:p>
    <w:p w:rsidR="00583755" w:rsidRDefault="00583755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В случае осуществления деятельности по разведению сельскохозяйственных животных</w:t>
      </w:r>
      <w:r w:rsidR="00CC6867">
        <w:rPr>
          <w:sz w:val="28"/>
          <w:szCs w:val="28"/>
        </w:rPr>
        <w:t>:</w:t>
      </w:r>
    </w:p>
    <w:p w:rsidR="00CC6867" w:rsidRDefault="00CC6867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2.2.1.1.</w:t>
      </w:r>
      <w:r w:rsidR="006D0730">
        <w:rPr>
          <w:sz w:val="28"/>
          <w:szCs w:val="28"/>
        </w:rPr>
        <w:t xml:space="preserve"> С</w:t>
      </w:r>
      <w:r w:rsidR="008A6086">
        <w:rPr>
          <w:sz w:val="28"/>
          <w:szCs w:val="28"/>
        </w:rPr>
        <w:t xml:space="preserve">охранил или увеличил </w:t>
      </w:r>
      <w:r w:rsidR="006D0730">
        <w:rPr>
          <w:sz w:val="28"/>
          <w:szCs w:val="28"/>
        </w:rPr>
        <w:t>маточное</w:t>
      </w:r>
      <w:r w:rsidR="008A6086">
        <w:rPr>
          <w:sz w:val="28"/>
          <w:szCs w:val="28"/>
        </w:rPr>
        <w:t xml:space="preserve"> </w:t>
      </w:r>
      <w:r w:rsidR="006D0730">
        <w:rPr>
          <w:sz w:val="28"/>
          <w:szCs w:val="28"/>
        </w:rPr>
        <w:t xml:space="preserve">поголовье </w:t>
      </w:r>
      <w:r w:rsidR="008A6086">
        <w:rPr>
          <w:sz w:val="28"/>
          <w:szCs w:val="28"/>
        </w:rPr>
        <w:t>по состоянию</w:t>
      </w:r>
      <w:r w:rsidR="00456FAB">
        <w:rPr>
          <w:sz w:val="28"/>
          <w:szCs w:val="28"/>
        </w:rPr>
        <w:t xml:space="preserve"> </w:t>
      </w:r>
      <w:r w:rsidR="008A6086">
        <w:rPr>
          <w:sz w:val="28"/>
          <w:szCs w:val="28"/>
        </w:rPr>
        <w:t>на</w:t>
      </w:r>
      <w:r w:rsidR="00456FAB">
        <w:rPr>
          <w:sz w:val="28"/>
          <w:szCs w:val="28"/>
        </w:rPr>
        <w:br/>
      </w:r>
      <w:r w:rsidR="008A6086">
        <w:rPr>
          <w:sz w:val="28"/>
          <w:szCs w:val="28"/>
        </w:rPr>
        <w:t>1-е число месяца первоначального обращения за субсидией по сравнению с состоянием этого поголовья</w:t>
      </w:r>
      <w:r w:rsidR="006D0730">
        <w:rPr>
          <w:sz w:val="28"/>
          <w:szCs w:val="28"/>
        </w:rPr>
        <w:t xml:space="preserve"> </w:t>
      </w:r>
      <w:r w:rsidR="008A6086">
        <w:rPr>
          <w:sz w:val="28"/>
          <w:szCs w:val="28"/>
        </w:rPr>
        <w:t>на 1 января года обращения за субсидией.</w:t>
      </w:r>
    </w:p>
    <w:p w:rsidR="00CC6867" w:rsidRDefault="00CC6867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2.2.1.2.</w:t>
      </w:r>
      <w:r w:rsidR="008A6086">
        <w:rPr>
          <w:sz w:val="28"/>
          <w:szCs w:val="28"/>
        </w:rPr>
        <w:t xml:space="preserve"> </w:t>
      </w:r>
      <w:r w:rsidR="00E758AB">
        <w:rPr>
          <w:sz w:val="28"/>
          <w:szCs w:val="28"/>
        </w:rPr>
        <w:t>Сохранил или увеличил поголовье сельскохозяйственных животных и (или) птицы по состоянию на 1-е число месяца первоначального обращения за субсидией по сравнению с состоянием этого поголовья на</w:t>
      </w:r>
      <w:r w:rsidR="004E7627">
        <w:rPr>
          <w:sz w:val="28"/>
          <w:szCs w:val="28"/>
        </w:rPr>
        <w:br/>
      </w:r>
      <w:r w:rsidR="00E758AB">
        <w:rPr>
          <w:sz w:val="28"/>
          <w:szCs w:val="28"/>
        </w:rPr>
        <w:t>1 января года обращения за субсидией – в</w:t>
      </w:r>
      <w:r w:rsidR="008A6086">
        <w:rPr>
          <w:sz w:val="28"/>
          <w:szCs w:val="28"/>
        </w:rPr>
        <w:t xml:space="preserve"> случае отсутствия маточного поголовья</w:t>
      </w:r>
      <w:r>
        <w:rPr>
          <w:sz w:val="28"/>
          <w:szCs w:val="28"/>
        </w:rPr>
        <w:t>.</w:t>
      </w:r>
    </w:p>
    <w:p w:rsidR="00EF6EF8" w:rsidRDefault="00583755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В случа</w:t>
      </w:r>
      <w:r w:rsidR="00EF6EF8">
        <w:rPr>
          <w:sz w:val="28"/>
          <w:szCs w:val="28"/>
        </w:rPr>
        <w:t>е</w:t>
      </w:r>
      <w:r w:rsidR="00E90523">
        <w:rPr>
          <w:sz w:val="28"/>
          <w:szCs w:val="28"/>
        </w:rPr>
        <w:t xml:space="preserve"> отсутствия деятельности по разведению сельскохозяйственных животных при осуществлении</w:t>
      </w:r>
      <w:r>
        <w:rPr>
          <w:sz w:val="28"/>
          <w:szCs w:val="28"/>
        </w:rPr>
        <w:t xml:space="preserve"> деятельности по производству сельскохозяйственных культур</w:t>
      </w:r>
      <w:r w:rsidR="00564B91">
        <w:rPr>
          <w:sz w:val="28"/>
          <w:szCs w:val="28"/>
        </w:rPr>
        <w:t xml:space="preserve"> – сохранил или увеличил площадь обрабатываемой пашни в году, предшествующем году первоначального обращения за субсидией, по отношению к предыдущему году</w:t>
      </w:r>
      <w:r w:rsidR="00E758AB">
        <w:rPr>
          <w:sz w:val="28"/>
          <w:szCs w:val="28"/>
        </w:rPr>
        <w:t>»</w:t>
      </w:r>
      <w:r w:rsidR="00564B91">
        <w:rPr>
          <w:sz w:val="28"/>
          <w:szCs w:val="28"/>
        </w:rPr>
        <w:t>.</w:t>
      </w:r>
    </w:p>
    <w:p w:rsidR="00690925" w:rsidRDefault="006725E7" w:rsidP="002C7ED1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3D6600">
        <w:rPr>
          <w:rFonts w:eastAsiaTheme="minorHAnsi"/>
          <w:sz w:val="28"/>
          <w:szCs w:val="28"/>
          <w:lang w:eastAsia="en-US"/>
        </w:rPr>
        <w:t>В</w:t>
      </w:r>
      <w:r w:rsidR="00690925">
        <w:rPr>
          <w:rFonts w:eastAsiaTheme="minorHAnsi"/>
          <w:sz w:val="28"/>
          <w:szCs w:val="28"/>
          <w:lang w:eastAsia="en-US"/>
        </w:rPr>
        <w:t xml:space="preserve"> разделе 5 «Перечень документов для предоставления субсидии»:</w:t>
      </w:r>
    </w:p>
    <w:p w:rsidR="005F4E82" w:rsidRDefault="005F4E82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Pr="006725E7">
        <w:rPr>
          <w:rFonts w:eastAsiaTheme="minorHAnsi"/>
          <w:sz w:val="28"/>
          <w:szCs w:val="28"/>
          <w:lang w:eastAsia="en-US"/>
        </w:rPr>
        <w:t>В абзаце перв</w:t>
      </w:r>
      <w:r>
        <w:rPr>
          <w:rFonts w:eastAsiaTheme="minorHAnsi"/>
          <w:sz w:val="28"/>
          <w:szCs w:val="28"/>
          <w:lang w:eastAsia="en-US"/>
        </w:rPr>
        <w:t xml:space="preserve">ом </w:t>
      </w:r>
      <w:r w:rsidRPr="006725E7">
        <w:rPr>
          <w:rFonts w:eastAsiaTheme="minorHAnsi"/>
          <w:sz w:val="28"/>
          <w:szCs w:val="28"/>
          <w:lang w:eastAsia="en-US"/>
        </w:rPr>
        <w:t>слова «в орган местного самоуправления, осуществляющий отдельные государственные полномочия области по поддержке сельскохозяйственного производства (далее –  орган местного самоуправления)</w:t>
      </w:r>
      <w:r w:rsidR="00AB4D5D">
        <w:rPr>
          <w:rFonts w:eastAsiaTheme="minorHAnsi"/>
          <w:sz w:val="28"/>
          <w:szCs w:val="28"/>
          <w:lang w:eastAsia="en-US"/>
        </w:rPr>
        <w:t>,</w:t>
      </w:r>
      <w:r w:rsidRPr="006725E7">
        <w:rPr>
          <w:rFonts w:eastAsiaTheme="minorHAnsi"/>
          <w:sz w:val="28"/>
          <w:szCs w:val="28"/>
          <w:lang w:eastAsia="en-US"/>
        </w:rPr>
        <w:t>»  заменить словами «в орган местного самоуправления муниципального образования Кировской области, наделенный отдельными государственными полномочиями области по поддержке сельскохозяйственного производства, на территории которого зарегистрирован сельскохозяйственный товаропроизводитель (далее – орган местного самоуправления), или в министерство (в случае если орган местного самоуправления муниципального образования Кировской области, на территории которого зарегистрирован сельскохозяйственный товаропроизводитель, не наделен отдельными государственными полномочиями области  по поддержке сельскохозяйственного производства)».</w:t>
      </w:r>
    </w:p>
    <w:p w:rsidR="00394264" w:rsidRDefault="00972263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r w:rsidR="00170912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170912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5.2</w:t>
      </w:r>
      <w:r w:rsidR="00394264">
        <w:rPr>
          <w:rFonts w:eastAsiaTheme="minorHAnsi"/>
          <w:sz w:val="28"/>
          <w:szCs w:val="28"/>
          <w:lang w:eastAsia="en-US"/>
        </w:rPr>
        <w:t>:</w:t>
      </w:r>
    </w:p>
    <w:p w:rsidR="0002296C" w:rsidRDefault="00394264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3.2.1. </w:t>
      </w:r>
      <w:r w:rsidR="0002296C">
        <w:rPr>
          <w:rFonts w:eastAsiaTheme="minorHAnsi"/>
          <w:sz w:val="28"/>
          <w:szCs w:val="28"/>
          <w:lang w:eastAsia="en-US"/>
        </w:rPr>
        <w:t>Подпункт</w:t>
      </w:r>
      <w:r w:rsidR="00AB4D5D">
        <w:rPr>
          <w:rFonts w:eastAsiaTheme="minorHAnsi"/>
          <w:sz w:val="28"/>
          <w:szCs w:val="28"/>
          <w:lang w:eastAsia="en-US"/>
        </w:rPr>
        <w:t>ы</w:t>
      </w:r>
      <w:r w:rsidR="0002296C">
        <w:rPr>
          <w:rFonts w:eastAsiaTheme="minorHAnsi"/>
          <w:sz w:val="28"/>
          <w:szCs w:val="28"/>
          <w:lang w:eastAsia="en-US"/>
        </w:rPr>
        <w:t xml:space="preserve"> 5.2.1</w:t>
      </w:r>
      <w:r w:rsidR="00AB4D5D">
        <w:rPr>
          <w:rFonts w:eastAsiaTheme="minorHAnsi"/>
          <w:sz w:val="28"/>
          <w:szCs w:val="28"/>
          <w:lang w:eastAsia="en-US"/>
        </w:rPr>
        <w:t xml:space="preserve"> и 5.2.2</w:t>
      </w:r>
      <w:r w:rsidR="0002296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02296C" w:rsidRDefault="0002296C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«5.2.1. Справки об исполнении сельскохозяйственным товаропроизводителем обязанности об уплате налогов, сборов, страховых взносов, пеней, штрафов, процентов, выданные налоговым органом и региональным отделением Фонда социального страхования Российской Федерации, на учете в которых стоит сельскохозяйств</w:t>
      </w:r>
      <w:r w:rsidR="00AB4D5D">
        <w:rPr>
          <w:rFonts w:eastAsiaTheme="minorHAnsi"/>
          <w:sz w:val="28"/>
          <w:szCs w:val="28"/>
          <w:lang w:eastAsia="en-US"/>
        </w:rPr>
        <w:t>енный товаропроизводитель (пред</w:t>
      </w:r>
      <w:r>
        <w:rPr>
          <w:rFonts w:eastAsiaTheme="minorHAnsi"/>
          <w:sz w:val="28"/>
          <w:szCs w:val="28"/>
          <w:lang w:eastAsia="en-US"/>
        </w:rPr>
        <w:t>ставляются по инициативе сельскохозя</w:t>
      </w:r>
      <w:r w:rsidR="00AB4D5D">
        <w:rPr>
          <w:rFonts w:eastAsiaTheme="minorHAnsi"/>
          <w:sz w:val="28"/>
          <w:szCs w:val="28"/>
          <w:lang w:eastAsia="en-US"/>
        </w:rPr>
        <w:t>йственного товаропроизводителя)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94264" w:rsidRDefault="00394264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5.2.2. Справка о размере среднемесячной заработной платы работников</w:t>
      </w:r>
      <w:r w:rsidR="00D85D23">
        <w:rPr>
          <w:rFonts w:eastAsiaTheme="minorHAnsi"/>
          <w:sz w:val="28"/>
          <w:szCs w:val="28"/>
          <w:lang w:eastAsia="en-US"/>
        </w:rPr>
        <w:t xml:space="preserve"> сельскохозяйственного товаропроизводителя</w:t>
      </w:r>
      <w:r>
        <w:rPr>
          <w:rFonts w:eastAsiaTheme="minorHAnsi"/>
          <w:sz w:val="28"/>
          <w:szCs w:val="28"/>
          <w:lang w:eastAsia="en-US"/>
        </w:rPr>
        <w:t>, составленная по форме, установленной правовым актом министерства».</w:t>
      </w:r>
    </w:p>
    <w:p w:rsidR="00972263" w:rsidRDefault="00AB4D5D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</w:t>
      </w:r>
      <w:r w:rsidR="00394264">
        <w:rPr>
          <w:rFonts w:eastAsiaTheme="minorHAnsi"/>
          <w:sz w:val="28"/>
          <w:szCs w:val="28"/>
          <w:lang w:eastAsia="en-US"/>
        </w:rPr>
        <w:t>.</w:t>
      </w:r>
      <w:r w:rsidR="00972263">
        <w:rPr>
          <w:rFonts w:eastAsiaTheme="minorHAnsi"/>
          <w:sz w:val="28"/>
          <w:szCs w:val="28"/>
          <w:lang w:eastAsia="en-US"/>
        </w:rPr>
        <w:t xml:space="preserve"> </w:t>
      </w:r>
      <w:r w:rsidR="00394264">
        <w:rPr>
          <w:rFonts w:eastAsiaTheme="minorHAnsi"/>
          <w:sz w:val="28"/>
          <w:szCs w:val="28"/>
          <w:lang w:eastAsia="en-US"/>
        </w:rPr>
        <w:t>Д</w:t>
      </w:r>
      <w:r w:rsidR="00972263">
        <w:rPr>
          <w:rFonts w:eastAsiaTheme="minorHAnsi"/>
          <w:sz w:val="28"/>
          <w:szCs w:val="28"/>
          <w:lang w:eastAsia="en-US"/>
        </w:rPr>
        <w:t>ополнить подпунктом 5.2.3–1 следующего содержания:</w:t>
      </w:r>
    </w:p>
    <w:p w:rsidR="00972263" w:rsidRDefault="00972263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«5.2.3–1. Перечень членов коллегиального исполнительного органа, единоличного исполнительного органа, главного бухгалтера получателя субсидии».</w:t>
      </w:r>
    </w:p>
    <w:p w:rsidR="00690925" w:rsidRDefault="00690925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97226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В пункте 5.3:</w:t>
      </w:r>
    </w:p>
    <w:p w:rsidR="00063386" w:rsidRDefault="00063386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 Подпункт 5.3.5 изложить в следующей редакции:</w:t>
      </w:r>
    </w:p>
    <w:p w:rsidR="00063386" w:rsidRDefault="00063386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«5.3.5. </w:t>
      </w:r>
      <w:r w:rsidR="00E758AB">
        <w:rPr>
          <w:rFonts w:eastAsiaTheme="minorHAnsi"/>
          <w:sz w:val="28"/>
          <w:szCs w:val="28"/>
          <w:lang w:eastAsia="en-US"/>
        </w:rPr>
        <w:t>Отчет о движении скота и птицы на ферме за год первоначального обращения за субсидией (нарастающим итогом на начало месяца обращения за субсидией) по форме, установленной правовым актом министерства, – в</w:t>
      </w:r>
      <w:r>
        <w:rPr>
          <w:rFonts w:eastAsiaTheme="minorHAnsi"/>
          <w:sz w:val="28"/>
          <w:szCs w:val="28"/>
          <w:lang w:eastAsia="en-US"/>
        </w:rPr>
        <w:t xml:space="preserve"> случае приобретения техники сельскохозяйственным товаропроизводителем, указанным в подпункте 2.2.1 пункта 2.2</w:t>
      </w:r>
      <w:r w:rsidR="00E758AB">
        <w:rPr>
          <w:rFonts w:eastAsiaTheme="minorHAnsi"/>
          <w:sz w:val="28"/>
          <w:szCs w:val="28"/>
          <w:lang w:eastAsia="en-US"/>
        </w:rPr>
        <w:t xml:space="preserve"> раздела 2 настоящего Порядка</w:t>
      </w:r>
      <w:r w:rsidR="00E719B5">
        <w:rPr>
          <w:rFonts w:eastAsiaTheme="minorHAnsi"/>
          <w:sz w:val="28"/>
          <w:szCs w:val="28"/>
          <w:lang w:eastAsia="en-US"/>
        </w:rPr>
        <w:t>».</w:t>
      </w:r>
      <w:r w:rsidR="00CA602B">
        <w:rPr>
          <w:rFonts w:eastAsiaTheme="minorHAnsi"/>
          <w:sz w:val="28"/>
          <w:szCs w:val="28"/>
          <w:lang w:eastAsia="en-US"/>
        </w:rPr>
        <w:t xml:space="preserve"> </w:t>
      </w:r>
    </w:p>
    <w:p w:rsidR="002C7ED1" w:rsidRDefault="00972263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E719B5">
        <w:rPr>
          <w:rFonts w:eastAsiaTheme="minorHAnsi"/>
          <w:sz w:val="28"/>
          <w:szCs w:val="28"/>
          <w:lang w:eastAsia="en-US"/>
        </w:rPr>
        <w:t>.2</w:t>
      </w:r>
      <w:r w:rsidR="00690925">
        <w:rPr>
          <w:rFonts w:eastAsiaTheme="minorHAnsi"/>
          <w:sz w:val="28"/>
          <w:szCs w:val="28"/>
          <w:lang w:eastAsia="en-US"/>
        </w:rPr>
        <w:t>. Подпункт</w:t>
      </w:r>
      <w:r w:rsidR="00AD332A">
        <w:rPr>
          <w:rFonts w:eastAsiaTheme="minorHAnsi"/>
          <w:sz w:val="28"/>
          <w:szCs w:val="28"/>
          <w:lang w:eastAsia="en-US"/>
        </w:rPr>
        <w:t>ы</w:t>
      </w:r>
      <w:r w:rsidR="00690925">
        <w:rPr>
          <w:rFonts w:eastAsiaTheme="minorHAnsi"/>
          <w:sz w:val="28"/>
          <w:szCs w:val="28"/>
          <w:lang w:eastAsia="en-US"/>
        </w:rPr>
        <w:t xml:space="preserve"> 5.3.7</w:t>
      </w:r>
      <w:r w:rsidR="00AD332A">
        <w:rPr>
          <w:rFonts w:eastAsiaTheme="minorHAnsi"/>
          <w:sz w:val="28"/>
          <w:szCs w:val="28"/>
          <w:lang w:eastAsia="en-US"/>
        </w:rPr>
        <w:t xml:space="preserve"> и 5.3.8</w:t>
      </w:r>
      <w:r w:rsidR="00690925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  <w:r w:rsidR="00690925">
        <w:rPr>
          <w:rFonts w:eastAsiaTheme="minorHAnsi"/>
          <w:sz w:val="28"/>
          <w:szCs w:val="28"/>
          <w:lang w:eastAsia="en-US"/>
        </w:rPr>
        <w:tab/>
      </w:r>
    </w:p>
    <w:p w:rsidR="00690925" w:rsidRDefault="00690925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«5.3.7. </w:t>
      </w:r>
      <w:r w:rsidR="00E758AB">
        <w:rPr>
          <w:rFonts w:eastAsiaTheme="minorHAnsi"/>
          <w:sz w:val="28"/>
          <w:szCs w:val="28"/>
          <w:lang w:eastAsia="en-US"/>
        </w:rPr>
        <w:t xml:space="preserve"> Копия паспорта самоходной машины с отметкой о постановке на учет в установленном законодательстве порядке</w:t>
      </w:r>
      <w:r w:rsidR="00FD564F">
        <w:rPr>
          <w:rFonts w:eastAsiaTheme="minorHAnsi"/>
          <w:sz w:val="28"/>
          <w:szCs w:val="28"/>
          <w:lang w:eastAsia="en-US"/>
        </w:rPr>
        <w:t xml:space="preserve"> либо выписка из электронного паспорта техники со статусом «действующий» в системе электронных паспортов самоходной машины и других видов техники</w:t>
      </w:r>
      <w:r w:rsidR="00E758AB">
        <w:rPr>
          <w:rFonts w:eastAsiaTheme="minorHAnsi"/>
          <w:sz w:val="28"/>
          <w:szCs w:val="28"/>
          <w:lang w:eastAsia="en-US"/>
        </w:rPr>
        <w:t xml:space="preserve"> – в</w:t>
      </w:r>
      <w:r>
        <w:rPr>
          <w:rFonts w:eastAsiaTheme="minorHAnsi"/>
          <w:sz w:val="28"/>
          <w:szCs w:val="28"/>
          <w:lang w:eastAsia="en-US"/>
        </w:rPr>
        <w:t xml:space="preserve"> случае если приобретаемая техника подлежит обязательной </w:t>
      </w:r>
      <w:r w:rsidR="00E758AB">
        <w:rPr>
          <w:rFonts w:eastAsiaTheme="minorHAnsi"/>
          <w:sz w:val="28"/>
          <w:szCs w:val="28"/>
          <w:lang w:eastAsia="en-US"/>
        </w:rPr>
        <w:t>государственной регистрации</w:t>
      </w:r>
      <w:r w:rsidR="00AD332A">
        <w:rPr>
          <w:rFonts w:eastAsiaTheme="minorHAnsi"/>
          <w:sz w:val="28"/>
          <w:szCs w:val="28"/>
          <w:lang w:eastAsia="en-US"/>
        </w:rPr>
        <w:t>.</w:t>
      </w:r>
    </w:p>
    <w:p w:rsidR="00690925" w:rsidRDefault="00690925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5.3.8. Копия технического паспорта техники, свидетельства, инструкции по эксплуатации либо иного документа, выданного производителем или официальным представителем производителя и подтверждающего, что полученная техника является сельскохозяйственной </w:t>
      </w:r>
      <w:r>
        <w:rPr>
          <w:rFonts w:eastAsiaTheme="minorHAnsi"/>
          <w:sz w:val="28"/>
          <w:szCs w:val="28"/>
          <w:lang w:eastAsia="en-US"/>
        </w:rPr>
        <w:lastRenderedPageBreak/>
        <w:t>либо предназначена для выполнения сельскохозяйственных работ и произведена не ранее двух лет, предшествующих году первоначального обращения за субсидией».</w:t>
      </w:r>
    </w:p>
    <w:p w:rsidR="00690925" w:rsidRDefault="00972263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DA7E1F">
        <w:rPr>
          <w:rFonts w:eastAsiaTheme="minorHAnsi"/>
          <w:sz w:val="28"/>
          <w:szCs w:val="28"/>
          <w:lang w:eastAsia="en-US"/>
        </w:rPr>
        <w:t>.3</w:t>
      </w:r>
      <w:r w:rsidR="00906705">
        <w:rPr>
          <w:rFonts w:eastAsiaTheme="minorHAnsi"/>
          <w:sz w:val="28"/>
          <w:szCs w:val="28"/>
          <w:lang w:eastAsia="en-US"/>
        </w:rPr>
        <w:t>. Дополнить подпунктами</w:t>
      </w:r>
      <w:r w:rsidR="00690925">
        <w:rPr>
          <w:rFonts w:eastAsiaTheme="minorHAnsi"/>
          <w:sz w:val="28"/>
          <w:szCs w:val="28"/>
          <w:lang w:eastAsia="en-US"/>
        </w:rPr>
        <w:t xml:space="preserve"> 5.3.8–1</w:t>
      </w:r>
      <w:r w:rsidR="00C25CEB">
        <w:rPr>
          <w:rFonts w:eastAsiaTheme="minorHAnsi"/>
          <w:sz w:val="28"/>
          <w:szCs w:val="28"/>
          <w:lang w:eastAsia="en-US"/>
        </w:rPr>
        <w:t xml:space="preserve"> и 5.3.8–2</w:t>
      </w:r>
      <w:r w:rsidR="00906705">
        <w:rPr>
          <w:rFonts w:eastAsiaTheme="minorHAnsi"/>
          <w:sz w:val="28"/>
          <w:szCs w:val="28"/>
          <w:lang w:eastAsia="en-US"/>
        </w:rPr>
        <w:t xml:space="preserve"> </w:t>
      </w:r>
      <w:r w:rsidR="00690925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C25CEB" w:rsidRDefault="00690925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D31CC">
        <w:rPr>
          <w:rFonts w:eastAsiaTheme="minorHAnsi"/>
          <w:sz w:val="28"/>
          <w:szCs w:val="28"/>
          <w:lang w:eastAsia="en-US"/>
        </w:rPr>
        <w:t>5.3.8</w:t>
      </w:r>
      <w:r w:rsidR="00FD31CC">
        <w:rPr>
          <w:rFonts w:eastAsiaTheme="minorHAnsi"/>
          <w:sz w:val="28"/>
          <w:szCs w:val="28"/>
          <w:lang w:eastAsia="en-US"/>
        </w:rPr>
        <w:softHyphen/>
        <w:t xml:space="preserve">–1. </w:t>
      </w:r>
      <w:r w:rsidR="00EC1763">
        <w:rPr>
          <w:rFonts w:eastAsiaTheme="minorHAnsi"/>
          <w:sz w:val="28"/>
          <w:szCs w:val="28"/>
          <w:lang w:eastAsia="en-US"/>
        </w:rPr>
        <w:t xml:space="preserve">Копия </w:t>
      </w:r>
      <w:r w:rsidR="00EC1763" w:rsidRPr="00883E6B">
        <w:rPr>
          <w:rFonts w:eastAsiaTheme="minorHAnsi"/>
          <w:sz w:val="28"/>
          <w:szCs w:val="28"/>
          <w:lang w:eastAsia="en-US"/>
        </w:rPr>
        <w:t>сертификата или декларации о соответствии требованиям технических регламентов Евразийского экономического союза (Таможенного союза</w:t>
      </w:r>
      <w:r w:rsidR="00EC1763">
        <w:rPr>
          <w:rFonts w:eastAsiaTheme="minorHAnsi"/>
          <w:sz w:val="28"/>
          <w:szCs w:val="28"/>
          <w:lang w:eastAsia="en-US"/>
        </w:rPr>
        <w:t>) – в</w:t>
      </w:r>
      <w:r w:rsidR="00C25CEB">
        <w:rPr>
          <w:rFonts w:eastAsiaTheme="minorHAnsi"/>
          <w:sz w:val="28"/>
          <w:szCs w:val="28"/>
          <w:lang w:eastAsia="en-US"/>
        </w:rPr>
        <w:t xml:space="preserve"> случае если приобретаемая техника подлежи</w:t>
      </w:r>
      <w:r w:rsidR="00EC1763">
        <w:rPr>
          <w:rFonts w:eastAsiaTheme="minorHAnsi"/>
          <w:sz w:val="28"/>
          <w:szCs w:val="28"/>
          <w:lang w:eastAsia="en-US"/>
        </w:rPr>
        <w:t xml:space="preserve">т обязательной сертификации. </w:t>
      </w:r>
    </w:p>
    <w:p w:rsidR="000D034F" w:rsidRDefault="00C25CEB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5.3.8–2. </w:t>
      </w:r>
      <w:r w:rsidR="00EC1763">
        <w:rPr>
          <w:rFonts w:eastAsiaTheme="minorHAnsi"/>
          <w:sz w:val="28"/>
          <w:szCs w:val="28"/>
          <w:lang w:eastAsia="en-US"/>
        </w:rPr>
        <w:t>Копия сертификата соответствия, выданного лицом, система добровольной сертификации которого зарегистрирована Управлением развития, информационного обеспечения и аккредитации Федерального агентства по техническому регулированию и метрологии Российской Федерации</w:t>
      </w:r>
      <w:r w:rsidR="001B2CBF">
        <w:rPr>
          <w:rFonts w:eastAsiaTheme="minorHAnsi"/>
          <w:sz w:val="28"/>
          <w:szCs w:val="28"/>
          <w:lang w:eastAsia="en-US"/>
        </w:rPr>
        <w:t>,</w:t>
      </w:r>
      <w:r w:rsidR="00EC1763">
        <w:rPr>
          <w:rFonts w:eastAsiaTheme="minorHAnsi"/>
          <w:sz w:val="28"/>
          <w:szCs w:val="28"/>
          <w:lang w:eastAsia="en-US"/>
        </w:rPr>
        <w:t xml:space="preserve"> – в</w:t>
      </w:r>
      <w:r>
        <w:rPr>
          <w:rFonts w:eastAsiaTheme="minorHAnsi"/>
          <w:sz w:val="28"/>
          <w:szCs w:val="28"/>
          <w:lang w:eastAsia="en-US"/>
        </w:rPr>
        <w:t xml:space="preserve"> случае если приобретаемая техника не подлежи</w:t>
      </w:r>
      <w:r w:rsidR="00EC1763">
        <w:rPr>
          <w:rFonts w:eastAsiaTheme="minorHAnsi"/>
          <w:sz w:val="28"/>
          <w:szCs w:val="28"/>
          <w:lang w:eastAsia="en-US"/>
        </w:rPr>
        <w:t>т обязательной сертификации»</w:t>
      </w:r>
      <w:r w:rsidR="00BE7EC5">
        <w:rPr>
          <w:rFonts w:eastAsiaTheme="minorHAnsi"/>
          <w:sz w:val="28"/>
          <w:szCs w:val="28"/>
          <w:lang w:eastAsia="en-US"/>
        </w:rPr>
        <w:t>.</w:t>
      </w:r>
    </w:p>
    <w:p w:rsidR="00E719B5" w:rsidRDefault="00DA7E1F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3.3.4</w:t>
      </w:r>
      <w:r w:rsidR="00E719B5">
        <w:rPr>
          <w:rFonts w:eastAsiaTheme="minorHAnsi"/>
          <w:sz w:val="28"/>
          <w:szCs w:val="28"/>
          <w:lang w:eastAsia="en-US"/>
        </w:rPr>
        <w:t>. Подпункт 5.3.9 изложить в следующей редакции:</w:t>
      </w:r>
    </w:p>
    <w:p w:rsidR="00147AC6" w:rsidRDefault="00E719B5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«5.3.9. </w:t>
      </w:r>
      <w:r w:rsidR="00EC1763">
        <w:rPr>
          <w:rFonts w:eastAsiaTheme="minorHAnsi"/>
          <w:sz w:val="28"/>
          <w:szCs w:val="28"/>
          <w:lang w:eastAsia="en-US"/>
        </w:rPr>
        <w:t xml:space="preserve">Копии документов, содержащих сведения о сборе урожая сельскохозяйственных культур в </w:t>
      </w:r>
      <w:r w:rsidR="00EC1763">
        <w:rPr>
          <w:sz w:val="28"/>
          <w:szCs w:val="28"/>
        </w:rPr>
        <w:t>году, предшествующем году первоначального обращения за субсидией, по отношению к предыдущему году</w:t>
      </w:r>
      <w:r w:rsidR="00EC1763">
        <w:rPr>
          <w:rFonts w:eastAsiaTheme="minorHAnsi"/>
          <w:sz w:val="28"/>
          <w:szCs w:val="28"/>
          <w:lang w:eastAsia="en-US"/>
        </w:rPr>
        <w:t>, составленных по формам федерального статистического наблюдения</w:t>
      </w:r>
      <w:r w:rsidR="00EC1763">
        <w:rPr>
          <w:rFonts w:eastAsiaTheme="minorHAnsi"/>
          <w:sz w:val="28"/>
          <w:szCs w:val="28"/>
          <w:lang w:eastAsia="en-US"/>
        </w:rPr>
        <w:br/>
        <w:t>№ 29-СХ или 2-фермер (представляются после их принятия территориальным органом Федеральной службы государственной</w:t>
      </w:r>
      <w:r w:rsidR="00EC1763">
        <w:rPr>
          <w:rFonts w:eastAsiaTheme="minorHAnsi"/>
          <w:sz w:val="28"/>
          <w:szCs w:val="28"/>
          <w:lang w:eastAsia="en-US"/>
        </w:rPr>
        <w:br/>
        <w:t>статистики с соответствующей отметкой или представлением доказательств представления отчетности в Росстат в форме электронного документа)</w:t>
      </w:r>
      <w:r w:rsidR="00AB4D5D">
        <w:rPr>
          <w:rFonts w:eastAsiaTheme="minorHAnsi"/>
          <w:sz w:val="28"/>
          <w:szCs w:val="28"/>
          <w:lang w:eastAsia="en-US"/>
        </w:rPr>
        <w:t>,</w:t>
      </w:r>
      <w:r w:rsidR="00EC1763">
        <w:rPr>
          <w:rFonts w:eastAsiaTheme="minorHAnsi"/>
          <w:sz w:val="28"/>
          <w:szCs w:val="28"/>
          <w:lang w:eastAsia="en-US"/>
        </w:rPr>
        <w:t xml:space="preserve"> – в</w:t>
      </w:r>
      <w:r>
        <w:rPr>
          <w:rFonts w:eastAsiaTheme="minorHAnsi"/>
          <w:sz w:val="28"/>
          <w:szCs w:val="28"/>
          <w:lang w:eastAsia="en-US"/>
        </w:rPr>
        <w:t xml:space="preserve"> случае приобретения техники сельскохозяйственным товаропроизводителем, указанн</w:t>
      </w:r>
      <w:r w:rsidR="001B2CBF">
        <w:rPr>
          <w:rFonts w:eastAsiaTheme="minorHAnsi"/>
          <w:sz w:val="28"/>
          <w:szCs w:val="28"/>
          <w:lang w:eastAsia="en-US"/>
        </w:rPr>
        <w:t>ым в подпункте 2.2.2 пункта 2.2</w:t>
      </w:r>
      <w:r w:rsidR="00346D0F">
        <w:rPr>
          <w:rFonts w:eastAsiaTheme="minorHAnsi"/>
          <w:sz w:val="28"/>
          <w:szCs w:val="28"/>
          <w:lang w:eastAsia="en-US"/>
        </w:rPr>
        <w:t xml:space="preserve"> раздела 2 настоящего Порядка».</w:t>
      </w:r>
      <w:bookmarkStart w:id="0" w:name="_GoBack"/>
      <w:bookmarkEnd w:id="0"/>
    </w:p>
    <w:p w:rsidR="00425747" w:rsidRDefault="00F31D06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DE2761">
        <w:rPr>
          <w:rFonts w:eastAsia="Calibri"/>
          <w:sz w:val="28"/>
          <w:szCs w:val="28"/>
          <w:lang w:eastAsia="en-US"/>
        </w:rPr>
        <w:t>В разделе</w:t>
      </w:r>
      <w:r w:rsidR="00D54110">
        <w:rPr>
          <w:rFonts w:eastAsia="Calibri"/>
          <w:sz w:val="28"/>
          <w:szCs w:val="28"/>
          <w:lang w:eastAsia="en-US"/>
        </w:rPr>
        <w:t xml:space="preserve"> 6</w:t>
      </w:r>
      <w:r w:rsidR="00B90689" w:rsidRPr="00D54110">
        <w:rPr>
          <w:rFonts w:eastAsia="Calibri"/>
          <w:sz w:val="28"/>
          <w:szCs w:val="28"/>
          <w:lang w:eastAsia="en-US"/>
        </w:rPr>
        <w:t xml:space="preserve"> «П</w:t>
      </w:r>
      <w:r w:rsidR="00AB4D5D">
        <w:rPr>
          <w:rFonts w:eastAsia="Calibri"/>
          <w:sz w:val="28"/>
          <w:szCs w:val="28"/>
          <w:lang w:eastAsia="en-US"/>
        </w:rPr>
        <w:t>орядок предоставления субсидии</w:t>
      </w:r>
      <w:r w:rsidR="005623C6">
        <w:rPr>
          <w:rFonts w:eastAsia="Calibri"/>
          <w:sz w:val="28"/>
          <w:szCs w:val="28"/>
          <w:lang w:eastAsia="en-US"/>
        </w:rPr>
        <w:t>»</w:t>
      </w:r>
      <w:r w:rsidR="00425747" w:rsidRPr="00425747">
        <w:rPr>
          <w:rFonts w:eastAsiaTheme="minorHAnsi"/>
          <w:sz w:val="28"/>
          <w:szCs w:val="28"/>
          <w:lang w:eastAsia="en-US"/>
        </w:rPr>
        <w:t>:</w:t>
      </w:r>
    </w:p>
    <w:p w:rsidR="00DE2761" w:rsidRDefault="00DE2761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В пункте 6.1:</w:t>
      </w:r>
    </w:p>
    <w:p w:rsidR="00DE2761" w:rsidRDefault="00DE2761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4.1.1. Абзац первый изложить в следующей редакции:</w:t>
      </w:r>
    </w:p>
    <w:p w:rsidR="00DE2761" w:rsidRDefault="00F5193D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«6.1. Орган</w:t>
      </w:r>
      <w:r w:rsidR="00DE2761">
        <w:rPr>
          <w:rFonts w:eastAsiaTheme="minorHAnsi"/>
          <w:sz w:val="28"/>
          <w:szCs w:val="28"/>
          <w:lang w:eastAsia="en-US"/>
        </w:rPr>
        <w:t xml:space="preserve"> местного самоуправления (министерство):».</w:t>
      </w:r>
    </w:p>
    <w:p w:rsidR="0084107D" w:rsidRDefault="0084107D" w:rsidP="002C7ED1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4.1.2. Подпункт 6.1.4.2 подпункта 6.1.4 исключить.</w:t>
      </w:r>
    </w:p>
    <w:p w:rsidR="00666BEA" w:rsidRDefault="00AF4C00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Дополнить пунктом 6.1–</w:t>
      </w:r>
      <w:r w:rsidR="00DE2761">
        <w:rPr>
          <w:rFonts w:eastAsiaTheme="minorHAnsi"/>
          <w:sz w:val="28"/>
          <w:szCs w:val="28"/>
          <w:lang w:eastAsia="en-US"/>
        </w:rPr>
        <w:t>1 следующего содержания:</w:t>
      </w:r>
    </w:p>
    <w:p w:rsidR="00B8240E" w:rsidRDefault="00AF4C00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«6.1–</w:t>
      </w:r>
      <w:r w:rsidR="00DE2761">
        <w:rPr>
          <w:rFonts w:eastAsiaTheme="minorHAnsi"/>
          <w:sz w:val="28"/>
          <w:szCs w:val="28"/>
          <w:lang w:eastAsia="en-US"/>
        </w:rPr>
        <w:t>1. Орган местного самоуправления передает в министерство в срок, устанавливаемый его правовым актом, документы, поданные сельскохозяйственным товаропроизводителем</w:t>
      </w:r>
      <w:r w:rsidR="000F12D4">
        <w:rPr>
          <w:rFonts w:eastAsiaTheme="minorHAnsi"/>
          <w:sz w:val="28"/>
          <w:szCs w:val="28"/>
          <w:lang w:eastAsia="en-US"/>
        </w:rPr>
        <w:t xml:space="preserve"> (в одном экземпляре)».</w:t>
      </w:r>
    </w:p>
    <w:p w:rsidR="000470DE" w:rsidRDefault="000470DE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r w:rsidR="0096430F">
        <w:rPr>
          <w:rFonts w:eastAsiaTheme="minorHAnsi"/>
          <w:sz w:val="28"/>
          <w:szCs w:val="28"/>
          <w:lang w:eastAsia="en-US"/>
        </w:rPr>
        <w:t xml:space="preserve">Подпункт 6.2.2.3.1 </w:t>
      </w:r>
      <w:r w:rsidR="00AB4D5D">
        <w:rPr>
          <w:rFonts w:eastAsiaTheme="minorHAnsi"/>
          <w:sz w:val="28"/>
          <w:szCs w:val="28"/>
          <w:lang w:eastAsia="en-US"/>
        </w:rPr>
        <w:t xml:space="preserve"> подпункта 6.2.2.3 подпункта 6.2.2 </w:t>
      </w:r>
      <w:r w:rsidR="0096430F">
        <w:rPr>
          <w:rFonts w:eastAsiaTheme="minorHAnsi"/>
          <w:sz w:val="28"/>
          <w:szCs w:val="28"/>
          <w:lang w:eastAsia="en-US"/>
        </w:rPr>
        <w:t>пункта</w:t>
      </w:r>
      <w:r>
        <w:rPr>
          <w:rFonts w:eastAsiaTheme="minorHAnsi"/>
          <w:sz w:val="28"/>
          <w:szCs w:val="28"/>
          <w:lang w:eastAsia="en-US"/>
        </w:rPr>
        <w:t xml:space="preserve"> 6.2 изложить в следующей редакции:</w:t>
      </w:r>
    </w:p>
    <w:p w:rsidR="00666BEA" w:rsidRDefault="000470DE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«6.2.2.3.1. Заключает с сельскохозяйственным товаропроизводителем соглашение о предоставлении субсидии, предусматривающее результаты предо</w:t>
      </w:r>
      <w:r w:rsidR="00820211">
        <w:rPr>
          <w:rFonts w:eastAsiaTheme="minorHAnsi"/>
          <w:sz w:val="28"/>
          <w:szCs w:val="28"/>
          <w:lang w:eastAsia="en-US"/>
        </w:rPr>
        <w:t>ставления субсидии и их значения</w:t>
      </w:r>
      <w:r>
        <w:rPr>
          <w:rFonts w:eastAsiaTheme="minorHAnsi"/>
          <w:sz w:val="28"/>
          <w:szCs w:val="28"/>
          <w:lang w:eastAsia="en-US"/>
        </w:rPr>
        <w:t>, а также формы</w:t>
      </w:r>
      <w:r w:rsidR="00D85D23">
        <w:rPr>
          <w:rFonts w:eastAsiaTheme="minorHAnsi"/>
          <w:sz w:val="28"/>
          <w:szCs w:val="28"/>
          <w:lang w:eastAsia="en-US"/>
        </w:rPr>
        <w:t xml:space="preserve"> отчетности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66BEA" w:rsidRDefault="00FB2193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B8240E">
        <w:rPr>
          <w:sz w:val="28"/>
          <w:szCs w:val="28"/>
        </w:rPr>
        <w:t>5. Дополнить разделом 6–1 «Ре</w:t>
      </w:r>
      <w:r w:rsidR="00AB4D5D">
        <w:rPr>
          <w:sz w:val="28"/>
          <w:szCs w:val="28"/>
        </w:rPr>
        <w:t>зультаты предоставления субсидии</w:t>
      </w:r>
      <w:r w:rsidR="00B8240E">
        <w:rPr>
          <w:sz w:val="28"/>
          <w:szCs w:val="28"/>
        </w:rPr>
        <w:t>» следующего содержания:</w:t>
      </w:r>
    </w:p>
    <w:p w:rsidR="00AB4D5D" w:rsidRDefault="00820211" w:rsidP="00456FAB">
      <w:pPr>
        <w:widowControl/>
        <w:tabs>
          <w:tab w:val="left" w:pos="993"/>
        </w:tabs>
        <w:spacing w:after="240" w:line="42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AB4D5D">
        <w:rPr>
          <w:b/>
          <w:sz w:val="28"/>
          <w:szCs w:val="28"/>
        </w:rPr>
        <w:t>6–1. Результаты</w:t>
      </w:r>
      <w:r w:rsidR="00B8240E" w:rsidRPr="00AB4D5D">
        <w:rPr>
          <w:b/>
          <w:sz w:val="28"/>
          <w:szCs w:val="28"/>
        </w:rPr>
        <w:t xml:space="preserve"> </w:t>
      </w:r>
      <w:r w:rsidRPr="00AB4D5D">
        <w:rPr>
          <w:b/>
          <w:sz w:val="28"/>
          <w:szCs w:val="28"/>
        </w:rPr>
        <w:t>предоставления субсидии</w:t>
      </w:r>
    </w:p>
    <w:p w:rsidR="00666BEA" w:rsidRDefault="00AB4D5D" w:rsidP="00666BEA">
      <w:pPr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предоставления субсидии являются:</w:t>
      </w:r>
    </w:p>
    <w:p w:rsidR="00666BEA" w:rsidRDefault="00B8240E" w:rsidP="00666BEA">
      <w:pPr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6–1.1. </w:t>
      </w:r>
      <w:r w:rsidR="00FE4B9C">
        <w:rPr>
          <w:sz w:val="28"/>
          <w:szCs w:val="28"/>
        </w:rPr>
        <w:t>Сохранение численности маточного поголовья сельскохозяйственных животных и (или) птицы в году обращения за субсидией по отношению к предыдущему году – для сельскохозяйственных товаро</w:t>
      </w:r>
      <w:r w:rsidR="00EC1763">
        <w:rPr>
          <w:sz w:val="28"/>
          <w:szCs w:val="28"/>
        </w:rPr>
        <w:t>п</w:t>
      </w:r>
      <w:r w:rsidR="001B2CBF">
        <w:rPr>
          <w:sz w:val="28"/>
          <w:szCs w:val="28"/>
        </w:rPr>
        <w:t>роизводителей, имеющих маточное поголовье</w:t>
      </w:r>
      <w:r w:rsidR="00FE4B9C">
        <w:rPr>
          <w:sz w:val="28"/>
          <w:szCs w:val="28"/>
        </w:rPr>
        <w:t>, осуществляющих деятельность по разведению сельскохозяйственных животных</w:t>
      </w:r>
      <w:r w:rsidR="00456FAB">
        <w:rPr>
          <w:sz w:val="28"/>
          <w:szCs w:val="28"/>
        </w:rPr>
        <w:t>.</w:t>
      </w:r>
    </w:p>
    <w:p w:rsidR="00666BEA" w:rsidRDefault="00FE4B9C" w:rsidP="00666BEA">
      <w:pPr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6–1.2. </w:t>
      </w:r>
      <w:r w:rsidR="004B5DFD">
        <w:rPr>
          <w:sz w:val="28"/>
          <w:szCs w:val="28"/>
        </w:rPr>
        <w:t xml:space="preserve">Сохранение </w:t>
      </w:r>
      <w:r w:rsidR="00C67A8C">
        <w:rPr>
          <w:sz w:val="28"/>
          <w:szCs w:val="28"/>
        </w:rPr>
        <w:t xml:space="preserve">численности </w:t>
      </w:r>
      <w:r w:rsidR="004B5DFD">
        <w:rPr>
          <w:sz w:val="28"/>
          <w:szCs w:val="28"/>
        </w:rPr>
        <w:t xml:space="preserve">поголовья </w:t>
      </w:r>
      <w:r>
        <w:rPr>
          <w:sz w:val="28"/>
          <w:szCs w:val="28"/>
        </w:rPr>
        <w:t>сельскохозяйственных животных и (или) птицы в году обращения за субсидией по отношению к предыдущему году – для сельскохозяйственных товаропро</w:t>
      </w:r>
      <w:r w:rsidR="001B2CBF">
        <w:rPr>
          <w:sz w:val="28"/>
          <w:szCs w:val="28"/>
        </w:rPr>
        <w:t>изводителей, не имеющих маточного поголовья</w:t>
      </w:r>
      <w:r>
        <w:rPr>
          <w:sz w:val="28"/>
          <w:szCs w:val="28"/>
        </w:rPr>
        <w:t>, осуществляющих деятельность по разведению сельскохозяйственных животных.</w:t>
      </w:r>
    </w:p>
    <w:p w:rsidR="00666BEA" w:rsidRDefault="00FE4B9C" w:rsidP="00666BEA">
      <w:pPr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6–1.3</w:t>
      </w:r>
      <w:r w:rsidR="00B8240E">
        <w:rPr>
          <w:sz w:val="28"/>
          <w:szCs w:val="28"/>
        </w:rPr>
        <w:t xml:space="preserve">. </w:t>
      </w:r>
      <w:r w:rsidR="004B5DFD">
        <w:rPr>
          <w:sz w:val="28"/>
          <w:szCs w:val="28"/>
        </w:rPr>
        <w:t>Сохранение площади обрабатываемой пашни</w:t>
      </w:r>
      <w:r>
        <w:rPr>
          <w:sz w:val="28"/>
          <w:szCs w:val="28"/>
        </w:rPr>
        <w:t xml:space="preserve"> в году обращения за субсидией по отношению к предыдущему году</w:t>
      </w:r>
      <w:r w:rsidR="00B8240E">
        <w:rPr>
          <w:sz w:val="28"/>
          <w:szCs w:val="28"/>
        </w:rPr>
        <w:t xml:space="preserve"> – </w:t>
      </w:r>
      <w:r w:rsidR="004B5DFD">
        <w:rPr>
          <w:sz w:val="28"/>
          <w:szCs w:val="28"/>
        </w:rPr>
        <w:t>для сельскохозяйственных товаропроизводителей, осуществляющих</w:t>
      </w:r>
      <w:r w:rsidR="00C164B2">
        <w:rPr>
          <w:sz w:val="28"/>
          <w:szCs w:val="28"/>
        </w:rPr>
        <w:t xml:space="preserve"> деятельность по производству сельскохозяйственных культур</w:t>
      </w:r>
      <w:r w:rsidR="00FB2193">
        <w:rPr>
          <w:sz w:val="28"/>
          <w:szCs w:val="28"/>
        </w:rPr>
        <w:t>»</w:t>
      </w:r>
      <w:r w:rsidR="004B5DFD">
        <w:rPr>
          <w:sz w:val="28"/>
          <w:szCs w:val="28"/>
        </w:rPr>
        <w:t>.</w:t>
      </w:r>
    </w:p>
    <w:p w:rsidR="00ED5994" w:rsidRDefault="00ED5994" w:rsidP="00666BEA">
      <w:pPr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До</w:t>
      </w:r>
      <w:r w:rsidR="00820211">
        <w:rPr>
          <w:sz w:val="28"/>
          <w:szCs w:val="28"/>
        </w:rPr>
        <w:t>полнить разделом 6–2 «Требования</w:t>
      </w:r>
      <w:r>
        <w:rPr>
          <w:sz w:val="28"/>
          <w:szCs w:val="28"/>
        </w:rPr>
        <w:t xml:space="preserve"> к отчетности» следующего содержания:</w:t>
      </w:r>
    </w:p>
    <w:p w:rsidR="00820211" w:rsidRDefault="00AB4D5D" w:rsidP="00456FAB">
      <w:pPr>
        <w:widowControl/>
        <w:tabs>
          <w:tab w:val="left" w:pos="993"/>
        </w:tabs>
        <w:spacing w:after="240" w:line="42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AB4D5D">
        <w:rPr>
          <w:b/>
          <w:sz w:val="28"/>
          <w:szCs w:val="28"/>
        </w:rPr>
        <w:t>6–2. Требования к отчетности</w:t>
      </w:r>
    </w:p>
    <w:p w:rsidR="002252E0" w:rsidRDefault="00ED5994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Сельскохозяйственный т</w:t>
      </w:r>
      <w:r w:rsidR="00394264">
        <w:rPr>
          <w:sz w:val="28"/>
          <w:szCs w:val="28"/>
        </w:rPr>
        <w:t>оваропроизводитель не позднее 20 числа месяца</w:t>
      </w:r>
      <w:r>
        <w:rPr>
          <w:sz w:val="28"/>
          <w:szCs w:val="28"/>
        </w:rPr>
        <w:t>, следующего за годом предоставления субсидии, представляет в министерство посредством почтовой, курьерской связи или нарочным отчет о достижении результата предоставления субсидии</w:t>
      </w:r>
      <w:r w:rsidR="00C36E17">
        <w:rPr>
          <w:sz w:val="28"/>
          <w:szCs w:val="28"/>
        </w:rPr>
        <w:t xml:space="preserve"> по форме, определенной</w:t>
      </w:r>
      <w:r w:rsidR="002252E0">
        <w:rPr>
          <w:sz w:val="28"/>
          <w:szCs w:val="28"/>
        </w:rPr>
        <w:t xml:space="preserve"> </w:t>
      </w:r>
      <w:r w:rsidR="00C36E17">
        <w:rPr>
          <w:sz w:val="28"/>
          <w:szCs w:val="28"/>
        </w:rPr>
        <w:lastRenderedPageBreak/>
        <w:t>типовой формой соглашения, установленной</w:t>
      </w:r>
      <w:r w:rsidR="002252E0">
        <w:rPr>
          <w:sz w:val="28"/>
          <w:szCs w:val="28"/>
        </w:rPr>
        <w:t xml:space="preserve"> министерством финансов Кировской области.</w:t>
      </w:r>
    </w:p>
    <w:p w:rsidR="00ED5994" w:rsidRDefault="002252E0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вправе устанавливать в соглашении о предоставлении субсидии сроки и формы предоставления сельскохозяйственными товаропроизводителями дополнительной отчетности»</w:t>
      </w:r>
      <w:r w:rsidR="00820211">
        <w:rPr>
          <w:sz w:val="28"/>
          <w:szCs w:val="28"/>
        </w:rPr>
        <w:t>.</w:t>
      </w:r>
    </w:p>
    <w:p w:rsidR="00666BEA" w:rsidRDefault="00ED5994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425747">
        <w:rPr>
          <w:sz w:val="28"/>
          <w:szCs w:val="28"/>
        </w:rPr>
        <w:t xml:space="preserve">. </w:t>
      </w:r>
      <w:r w:rsidR="000F12D4">
        <w:rPr>
          <w:sz w:val="28"/>
          <w:szCs w:val="28"/>
        </w:rPr>
        <w:t>П</w:t>
      </w:r>
      <w:r w:rsidR="00796D47" w:rsidRPr="0011131B">
        <w:rPr>
          <w:rFonts w:eastAsiaTheme="minorHAnsi"/>
          <w:sz w:val="28"/>
          <w:szCs w:val="28"/>
          <w:lang w:eastAsia="en-US"/>
        </w:rPr>
        <w:t>ункт</w:t>
      </w:r>
      <w:r w:rsidR="00E634B9" w:rsidRPr="0011131B">
        <w:rPr>
          <w:rFonts w:eastAsiaTheme="minorHAnsi"/>
          <w:sz w:val="28"/>
          <w:szCs w:val="28"/>
          <w:lang w:eastAsia="en-US"/>
        </w:rPr>
        <w:t xml:space="preserve"> </w:t>
      </w:r>
      <w:r w:rsidR="00EB4C78">
        <w:rPr>
          <w:rFonts w:eastAsiaTheme="minorHAnsi"/>
          <w:sz w:val="28"/>
          <w:szCs w:val="28"/>
          <w:lang w:eastAsia="en-US"/>
        </w:rPr>
        <w:t>7.5 раздела 7</w:t>
      </w:r>
      <w:r w:rsidR="00E634B9" w:rsidRPr="0011131B">
        <w:rPr>
          <w:rFonts w:eastAsiaTheme="minorHAnsi"/>
          <w:sz w:val="28"/>
          <w:szCs w:val="28"/>
          <w:lang w:eastAsia="en-US"/>
        </w:rPr>
        <w:t xml:space="preserve"> «Контроль за соблюдением условий, целей и порядка предоставления субсидии и порядок возврата суб</w:t>
      </w:r>
      <w:r w:rsidR="007B3C52">
        <w:rPr>
          <w:rFonts w:eastAsiaTheme="minorHAnsi"/>
          <w:sz w:val="28"/>
          <w:szCs w:val="28"/>
          <w:lang w:eastAsia="en-US"/>
        </w:rPr>
        <w:t xml:space="preserve">сидии в областной бюджет» </w:t>
      </w:r>
      <w:r w:rsidR="009D79E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666BEA" w:rsidRDefault="007C58C1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628E">
        <w:rPr>
          <w:sz w:val="28"/>
          <w:szCs w:val="28"/>
        </w:rPr>
        <w:t>«</w:t>
      </w:r>
      <w:r w:rsidRPr="00C21072">
        <w:rPr>
          <w:sz w:val="28"/>
          <w:szCs w:val="28"/>
        </w:rPr>
        <w:t>7.5.</w:t>
      </w:r>
      <w:r>
        <w:rPr>
          <w:sz w:val="28"/>
          <w:szCs w:val="28"/>
        </w:rPr>
        <w:t> </w:t>
      </w:r>
      <w:r w:rsidRPr="006D510D">
        <w:rPr>
          <w:sz w:val="28"/>
          <w:szCs w:val="28"/>
        </w:rPr>
        <w:t xml:space="preserve">В случае </w:t>
      </w:r>
      <w:r w:rsidR="00A56A4A">
        <w:rPr>
          <w:sz w:val="28"/>
          <w:szCs w:val="28"/>
        </w:rPr>
        <w:t>недостижения</w:t>
      </w:r>
      <w:r w:rsidRPr="006D510D">
        <w:rPr>
          <w:sz w:val="28"/>
          <w:szCs w:val="28"/>
        </w:rPr>
        <w:t xml:space="preserve"> значений результатов предоставления субсидии, установленных соглашением</w:t>
      </w:r>
      <w:r w:rsidRPr="006D510D">
        <w:t xml:space="preserve"> </w:t>
      </w:r>
      <w:r w:rsidRPr="006D510D">
        <w:rPr>
          <w:sz w:val="28"/>
          <w:szCs w:val="28"/>
        </w:rPr>
        <w:t>о предоставлении субсидии по состоянию на 31 декабря отчетного финансового года, сельскохозяйственный товаропроизводитель осуществляет возврат средств в областной бюджет</w:t>
      </w:r>
      <w:r>
        <w:rPr>
          <w:sz w:val="28"/>
          <w:szCs w:val="28"/>
        </w:rPr>
        <w:t xml:space="preserve"> в следующем порядке:</w:t>
      </w:r>
    </w:p>
    <w:p w:rsidR="007C58C1" w:rsidRPr="00666BEA" w:rsidRDefault="007C58C1" w:rsidP="00666BE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7F86">
        <w:rPr>
          <w:sz w:val="28"/>
          <w:szCs w:val="28"/>
        </w:rPr>
        <w:t>7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Pr="005F63F5">
        <w:rPr>
          <w:sz w:val="28"/>
          <w:szCs w:val="28"/>
        </w:rPr>
        <w:t>Объем средств, подлежащих возврату в областной бюджет, рассчитывается по следующей формуле:</w:t>
      </w:r>
    </w:p>
    <w:p w:rsidR="007C58C1" w:rsidRPr="00D200EB" w:rsidRDefault="00C53A1B" w:rsidP="007C58C1">
      <w:pPr>
        <w:spacing w:after="200" w:line="276" w:lineRule="auto"/>
        <w:rPr>
          <w:sz w:val="28"/>
          <w:szCs w:val="28"/>
          <w:lang w:eastAsia="en-US"/>
        </w:rPr>
      </w:pPr>
      <m:oMathPara>
        <m:oMath>
          <m:box>
            <m:boxPr>
              <m:opEmu m:val="1"/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boxPr>
            <m:e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eastAsia="en-US"/>
                    </w:rPr>
                    <m:t>возврата</m:t>
                  </m:r>
                </m:sub>
              </m:sSub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 xml:space="preserve"> = 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eastAsia="en-US"/>
                    </w:rPr>
                    <m:t>cубсидии</m:t>
                  </m:r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 xml:space="preserve">× 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nary>
                    <m:naryPr>
                      <m:chr m:val="∑"/>
                      <m:subHide m:val="1"/>
                      <m:supHide m:val="1"/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eastAsiaTheme="minorHAnsi"/>
                              <w:sz w:val="28"/>
                              <w:szCs w:val="28"/>
                              <w:lang w:eastAsia="en-US"/>
                            </w:rPr>
                            <m:t>1</m:t>
                          </m:r>
                          <m:r>
                            <w:rPr>
                              <w:rFonts w:ascii="Cambria Math" w:eastAsiaTheme="minorHAnsi" w:hAnsi="Cambria Math"/>
                              <w:sz w:val="28"/>
                              <w:szCs w:val="28"/>
                              <w:lang w:eastAsia="en-US"/>
                            </w:rPr>
                            <m:t xml:space="preserve"> – </m:t>
                          </m:r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t>ф</m:t>
                                  </m:r>
                                </m:sup>
                              </m:sSubSup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  <m:t>P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t>п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nary>
                </m:num>
                <m:den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val="en-US" w:eastAsia="en-US"/>
                    </w:rPr>
                    <m:t>n</m:t>
                  </m:r>
                </m:den>
              </m:f>
            </m:e>
          </m:box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, где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>:</m:t>
          </m:r>
        </m:oMath>
      </m:oMathPara>
    </w:p>
    <w:p w:rsidR="007C58C1" w:rsidRPr="005F63F5" w:rsidRDefault="007C58C1" w:rsidP="00AB4D5D">
      <w:pPr>
        <w:spacing w:before="240" w:line="420" w:lineRule="exact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V</w:t>
      </w:r>
      <w:r w:rsidRPr="005F63F5">
        <w:rPr>
          <w:rFonts w:eastAsia="Calibri"/>
          <w:sz w:val="28"/>
          <w:szCs w:val="28"/>
          <w:vertAlign w:val="subscript"/>
        </w:rPr>
        <w:t xml:space="preserve">возврата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  <w:vertAlign w:val="subscript"/>
        </w:rPr>
        <w:t xml:space="preserve"> </w:t>
      </w:r>
      <w:r w:rsidRPr="005F63F5">
        <w:rPr>
          <w:sz w:val="28"/>
          <w:szCs w:val="28"/>
        </w:rPr>
        <w:t>объем средств, подлежащих возврату в областной бюджет</w:t>
      </w:r>
      <w:r w:rsidRPr="00157F86">
        <w:rPr>
          <w:sz w:val="28"/>
          <w:szCs w:val="28"/>
        </w:rPr>
        <w:t xml:space="preserve"> (рублей)</w:t>
      </w:r>
      <w:r w:rsidR="00F004A5">
        <w:rPr>
          <w:sz w:val="28"/>
          <w:szCs w:val="28"/>
        </w:rPr>
        <w:t>;</w:t>
      </w:r>
    </w:p>
    <w:p w:rsidR="007C58C1" w:rsidRPr="005F63F5" w:rsidRDefault="007C58C1" w:rsidP="005314BE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V</w:t>
      </w:r>
      <w:r w:rsidRPr="005F63F5">
        <w:rPr>
          <w:rFonts w:eastAsia="Calibri"/>
          <w:sz w:val="28"/>
          <w:szCs w:val="28"/>
          <w:vertAlign w:val="subscript"/>
        </w:rPr>
        <w:t>субсидии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 xml:space="preserve">размер субсидии, предоставленной </w:t>
      </w:r>
      <w:r w:rsidRPr="00157F86">
        <w:rPr>
          <w:sz w:val="28"/>
          <w:szCs w:val="28"/>
        </w:rPr>
        <w:t>сельскохозяйственному товаропроизводителю (рублей)</w:t>
      </w:r>
      <w:r w:rsidR="00F004A5">
        <w:rPr>
          <w:sz w:val="28"/>
          <w:szCs w:val="28"/>
        </w:rPr>
        <w:t>;</w:t>
      </w:r>
    </w:p>
    <w:p w:rsidR="007C58C1" w:rsidRPr="005F63F5" w:rsidRDefault="007C58C1" w:rsidP="005314BE">
      <w:pPr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Pr="005F63F5">
        <w:rPr>
          <w:rFonts w:eastAsia="Calibri"/>
          <w:sz w:val="28"/>
          <w:szCs w:val="28"/>
          <w:vertAlign w:val="superscript"/>
        </w:rPr>
        <w:t>ф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фактическое значение i-го результата предоставления субсидии</w:t>
      </w:r>
      <w:r w:rsidR="00F004A5">
        <w:rPr>
          <w:rFonts w:eastAsia="Calibri"/>
          <w:sz w:val="28"/>
          <w:szCs w:val="28"/>
        </w:rPr>
        <w:t>;</w:t>
      </w:r>
    </w:p>
    <w:p w:rsidR="007C58C1" w:rsidRPr="005F63F5" w:rsidRDefault="007C58C1" w:rsidP="005314BE">
      <w:pPr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Pr="005F63F5">
        <w:rPr>
          <w:rFonts w:eastAsia="Calibri"/>
          <w:sz w:val="28"/>
          <w:szCs w:val="28"/>
          <w:vertAlign w:val="superscript"/>
        </w:rPr>
        <w:t xml:space="preserve">п </w:t>
      </w:r>
      <w:r w:rsidRPr="005F63F5">
        <w:rPr>
          <w:sz w:val="28"/>
          <w:szCs w:val="28"/>
        </w:rPr>
        <w:t>– плановое значение i-го рез</w:t>
      </w:r>
      <w:r w:rsidR="00F004A5">
        <w:rPr>
          <w:sz w:val="28"/>
          <w:szCs w:val="28"/>
        </w:rPr>
        <w:t>ультата предоставления субсидии;</w:t>
      </w:r>
    </w:p>
    <w:p w:rsidR="007C58C1" w:rsidRPr="005F63F5" w:rsidRDefault="007C58C1" w:rsidP="005314BE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n – количество результатов</w:t>
      </w:r>
      <w:r w:rsidRPr="005F63F5">
        <w:rPr>
          <w:sz w:val="28"/>
          <w:szCs w:val="28"/>
        </w:rPr>
        <w:t xml:space="preserve"> предоставления субсидии.</w:t>
      </w:r>
    </w:p>
    <w:p w:rsidR="007C58C1" w:rsidRPr="005F63F5" w:rsidRDefault="007C58C1" w:rsidP="005314BE">
      <w:pPr>
        <w:spacing w:line="420" w:lineRule="exact"/>
        <w:ind w:firstLine="709"/>
        <w:jc w:val="both"/>
        <w:rPr>
          <w:sz w:val="28"/>
          <w:szCs w:val="28"/>
        </w:rPr>
      </w:pPr>
      <w:r w:rsidRPr="00157F86">
        <w:rPr>
          <w:sz w:val="28"/>
          <w:szCs w:val="28"/>
        </w:rPr>
        <w:t>7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2. </w:t>
      </w:r>
      <w:r w:rsidRPr="005F63F5">
        <w:rPr>
          <w:sz w:val="28"/>
          <w:szCs w:val="28"/>
        </w:rPr>
        <w:t>Министерство:</w:t>
      </w:r>
    </w:p>
    <w:p w:rsidR="007C58C1" w:rsidRPr="005F63F5" w:rsidRDefault="007C58C1" w:rsidP="005314BE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F63F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F63F5">
        <w:rPr>
          <w:sz w:val="28"/>
          <w:szCs w:val="28"/>
        </w:rPr>
        <w:t>В срок до 1 апреля текущего финансового года направляет сельскохозяйственному товаропроизводителю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7C58C1" w:rsidRPr="005F63F5" w:rsidRDefault="007C58C1" w:rsidP="00E40BB4">
      <w:pPr>
        <w:spacing w:line="420" w:lineRule="exact"/>
        <w:ind w:firstLine="708"/>
        <w:jc w:val="both"/>
        <w:rPr>
          <w:sz w:val="28"/>
          <w:szCs w:val="28"/>
        </w:rPr>
      </w:pPr>
      <w:r w:rsidRPr="005F63F5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5F63F5">
        <w:rPr>
          <w:sz w:val="28"/>
          <w:szCs w:val="28"/>
        </w:rPr>
        <w:t>.2.</w:t>
      </w:r>
      <w:r>
        <w:rPr>
          <w:sz w:val="28"/>
          <w:szCs w:val="28"/>
        </w:rPr>
        <w:t>2. </w:t>
      </w:r>
      <w:r w:rsidRPr="005F63F5">
        <w:rPr>
          <w:sz w:val="28"/>
          <w:szCs w:val="28"/>
        </w:rPr>
        <w:t>В срок до 10 мая текущего финансового года представляет                     в министерство финансов Кировской области информацию о возврате (невозврате) средств в областной бюджет сельскохозяйственным товаропроизводителем.</w:t>
      </w:r>
    </w:p>
    <w:p w:rsidR="007C58C1" w:rsidRDefault="007C58C1" w:rsidP="005314BE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3. </w:t>
      </w:r>
      <w:r w:rsidRPr="005F63F5">
        <w:rPr>
          <w:sz w:val="28"/>
          <w:szCs w:val="28"/>
        </w:rPr>
        <w:t>В случае невозврата сельскохозяйственным товаропроизводителем средств в областной бюджет министерство в текущем финансовом году приостанавливает такому сельскохозяйственному товаропроизводителю предоставление субсидий из о</w:t>
      </w:r>
      <w:r>
        <w:rPr>
          <w:sz w:val="28"/>
          <w:szCs w:val="28"/>
        </w:rPr>
        <w:t xml:space="preserve">бластного бюджета до выполнения </w:t>
      </w:r>
      <w:r w:rsidRPr="005F63F5">
        <w:rPr>
          <w:sz w:val="28"/>
          <w:szCs w:val="28"/>
        </w:rPr>
        <w:t>им требования о возврате средств в областной бюджет</w:t>
      </w:r>
      <w:r>
        <w:rPr>
          <w:sz w:val="28"/>
          <w:szCs w:val="28"/>
        </w:rPr>
        <w:t>»</w:t>
      </w:r>
      <w:r w:rsidRPr="005F63F5">
        <w:rPr>
          <w:sz w:val="28"/>
          <w:szCs w:val="28"/>
        </w:rPr>
        <w:t>.</w:t>
      </w:r>
    </w:p>
    <w:p w:rsidR="000F12D4" w:rsidRPr="0011131B" w:rsidRDefault="00ED5994" w:rsidP="005314BE">
      <w:pPr>
        <w:spacing w:line="4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0F12D4">
        <w:rPr>
          <w:rFonts w:eastAsiaTheme="minorHAnsi"/>
          <w:sz w:val="28"/>
          <w:szCs w:val="28"/>
          <w:lang w:eastAsia="en-US"/>
        </w:rPr>
        <w:t xml:space="preserve">. </w:t>
      </w:r>
      <w:r w:rsidR="00F004A5">
        <w:rPr>
          <w:rFonts w:eastAsiaTheme="minorHAnsi"/>
          <w:sz w:val="28"/>
          <w:szCs w:val="28"/>
          <w:lang w:eastAsia="en-US"/>
        </w:rPr>
        <w:t>Перечень сельскохозяйственной техники и оборудования для первичной переработки сельскохозяйственной продукции (п</w:t>
      </w:r>
      <w:r w:rsidR="007C58C1">
        <w:rPr>
          <w:rFonts w:eastAsiaTheme="minorHAnsi"/>
          <w:sz w:val="28"/>
          <w:szCs w:val="28"/>
          <w:lang w:eastAsia="en-US"/>
        </w:rPr>
        <w:t>риложение к Порядку</w:t>
      </w:r>
      <w:r w:rsidR="00F004A5">
        <w:rPr>
          <w:rFonts w:eastAsiaTheme="minorHAnsi"/>
          <w:sz w:val="28"/>
          <w:szCs w:val="28"/>
          <w:lang w:eastAsia="en-US"/>
        </w:rPr>
        <w:t>)</w:t>
      </w:r>
      <w:r w:rsidR="007C58C1">
        <w:rPr>
          <w:rFonts w:eastAsiaTheme="minorHAnsi"/>
          <w:sz w:val="28"/>
          <w:szCs w:val="28"/>
          <w:lang w:eastAsia="en-US"/>
        </w:rPr>
        <w:t xml:space="preserve"> изложить </w:t>
      </w:r>
      <w:r w:rsidR="00762A02">
        <w:rPr>
          <w:rFonts w:eastAsiaTheme="minorHAnsi"/>
          <w:sz w:val="28"/>
          <w:szCs w:val="28"/>
          <w:lang w:eastAsia="en-US"/>
        </w:rPr>
        <w:t>в новой</w:t>
      </w:r>
      <w:r w:rsidR="007C58C1">
        <w:rPr>
          <w:rFonts w:eastAsiaTheme="minorHAnsi"/>
          <w:sz w:val="28"/>
          <w:szCs w:val="28"/>
          <w:lang w:eastAsia="en-US"/>
        </w:rPr>
        <w:t xml:space="preserve"> редакции согласно приложению.</w:t>
      </w:r>
    </w:p>
    <w:p w:rsidR="00662FC2" w:rsidRPr="00662FC2" w:rsidRDefault="00662FC2" w:rsidP="005314BE">
      <w:pPr>
        <w:spacing w:before="480" w:line="4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1B" w:rsidRDefault="00C53A1B" w:rsidP="00A85203">
      <w:r>
        <w:separator/>
      </w:r>
    </w:p>
  </w:endnote>
  <w:endnote w:type="continuationSeparator" w:id="0">
    <w:p w:rsidR="00C53A1B" w:rsidRDefault="00C53A1B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1B" w:rsidRDefault="00C53A1B" w:rsidP="00A85203">
      <w:r>
        <w:separator/>
      </w:r>
    </w:p>
  </w:footnote>
  <w:footnote w:type="continuationSeparator" w:id="0">
    <w:p w:rsidR="00C53A1B" w:rsidRDefault="00C53A1B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8A" w:rsidRDefault="00C53A1B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ED618A">
          <w:tab/>
        </w:r>
        <w:r w:rsidR="003F785B" w:rsidRPr="00534EE1">
          <w:rPr>
            <w:sz w:val="28"/>
            <w:szCs w:val="28"/>
          </w:rPr>
          <w:fldChar w:fldCharType="begin"/>
        </w:r>
        <w:r w:rsidR="00ED618A" w:rsidRPr="00534EE1">
          <w:rPr>
            <w:sz w:val="28"/>
            <w:szCs w:val="28"/>
          </w:rPr>
          <w:instrText xml:space="preserve"> PAGE   \* MERGEFORMAT </w:instrText>
        </w:r>
        <w:r w:rsidR="003F785B" w:rsidRPr="00534EE1">
          <w:rPr>
            <w:sz w:val="28"/>
            <w:szCs w:val="28"/>
          </w:rPr>
          <w:fldChar w:fldCharType="separate"/>
        </w:r>
        <w:r w:rsidR="00346D0F">
          <w:rPr>
            <w:noProof/>
            <w:sz w:val="28"/>
            <w:szCs w:val="28"/>
          </w:rPr>
          <w:t>9</w:t>
        </w:r>
        <w:r w:rsidR="003F785B" w:rsidRPr="00534EE1">
          <w:rPr>
            <w:sz w:val="28"/>
            <w:szCs w:val="28"/>
          </w:rPr>
          <w:fldChar w:fldCharType="end"/>
        </w:r>
      </w:sdtContent>
    </w:sdt>
    <w:r w:rsidR="00ED618A">
      <w:rPr>
        <w:sz w:val="28"/>
        <w:szCs w:val="28"/>
      </w:rPr>
      <w:tab/>
    </w:r>
  </w:p>
  <w:p w:rsidR="00ED618A" w:rsidRDefault="00ED61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26C45BDF"/>
    <w:multiLevelType w:val="multilevel"/>
    <w:tmpl w:val="99586C12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367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9" w:hanging="2160"/>
      </w:pPr>
      <w:rPr>
        <w:rFonts w:hint="default"/>
      </w:rPr>
    </w:lvl>
  </w:abstractNum>
  <w:abstractNum w:abstractNumId="3">
    <w:nsid w:val="26D02C0F"/>
    <w:multiLevelType w:val="multilevel"/>
    <w:tmpl w:val="0234F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0D523A0"/>
    <w:multiLevelType w:val="multilevel"/>
    <w:tmpl w:val="E0828B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343F0AF0"/>
    <w:multiLevelType w:val="multilevel"/>
    <w:tmpl w:val="785E48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51A6ABC"/>
    <w:multiLevelType w:val="multilevel"/>
    <w:tmpl w:val="0CD4932C"/>
    <w:lvl w:ilvl="0">
      <w:start w:val="4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569208B"/>
    <w:multiLevelType w:val="multilevel"/>
    <w:tmpl w:val="FAF054D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10">
    <w:nsid w:val="459F2B9B"/>
    <w:multiLevelType w:val="multilevel"/>
    <w:tmpl w:val="31C0E2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4A1835E4"/>
    <w:multiLevelType w:val="multilevel"/>
    <w:tmpl w:val="32789942"/>
    <w:lvl w:ilvl="0">
      <w:start w:val="4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2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13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69D97A70"/>
    <w:multiLevelType w:val="multilevel"/>
    <w:tmpl w:val="011A9D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14"/>
  </w:num>
  <w:num w:numId="12">
    <w:abstractNumId w:val="7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C"/>
    <w:rsid w:val="00003BFC"/>
    <w:rsid w:val="0002165B"/>
    <w:rsid w:val="0002183D"/>
    <w:rsid w:val="0002296C"/>
    <w:rsid w:val="00023422"/>
    <w:rsid w:val="000234EB"/>
    <w:rsid w:val="0002702C"/>
    <w:rsid w:val="00030D45"/>
    <w:rsid w:val="0004323E"/>
    <w:rsid w:val="000470DE"/>
    <w:rsid w:val="00047714"/>
    <w:rsid w:val="00062B91"/>
    <w:rsid w:val="00063386"/>
    <w:rsid w:val="00076D54"/>
    <w:rsid w:val="00085A9E"/>
    <w:rsid w:val="0009389D"/>
    <w:rsid w:val="000A7CE5"/>
    <w:rsid w:val="000C6A4B"/>
    <w:rsid w:val="000D034F"/>
    <w:rsid w:val="000D744D"/>
    <w:rsid w:val="000E2355"/>
    <w:rsid w:val="000E3A56"/>
    <w:rsid w:val="000E6234"/>
    <w:rsid w:val="000F12D4"/>
    <w:rsid w:val="000F3088"/>
    <w:rsid w:val="000F605C"/>
    <w:rsid w:val="000F74B0"/>
    <w:rsid w:val="00100B41"/>
    <w:rsid w:val="00100FB4"/>
    <w:rsid w:val="001026C5"/>
    <w:rsid w:val="00106E43"/>
    <w:rsid w:val="0011131B"/>
    <w:rsid w:val="001149D7"/>
    <w:rsid w:val="00116CF1"/>
    <w:rsid w:val="0012025C"/>
    <w:rsid w:val="0012266A"/>
    <w:rsid w:val="00127C28"/>
    <w:rsid w:val="0013091E"/>
    <w:rsid w:val="00133200"/>
    <w:rsid w:val="001335AE"/>
    <w:rsid w:val="00143932"/>
    <w:rsid w:val="00147AC6"/>
    <w:rsid w:val="001531CE"/>
    <w:rsid w:val="00153B49"/>
    <w:rsid w:val="001576B0"/>
    <w:rsid w:val="00163EA9"/>
    <w:rsid w:val="00170912"/>
    <w:rsid w:val="00173C9E"/>
    <w:rsid w:val="001775BA"/>
    <w:rsid w:val="00184AFE"/>
    <w:rsid w:val="00190725"/>
    <w:rsid w:val="001977CD"/>
    <w:rsid w:val="00197E67"/>
    <w:rsid w:val="001A5635"/>
    <w:rsid w:val="001A788E"/>
    <w:rsid w:val="001B0105"/>
    <w:rsid w:val="001B2CBF"/>
    <w:rsid w:val="001C1084"/>
    <w:rsid w:val="001C5963"/>
    <w:rsid w:val="001C5C09"/>
    <w:rsid w:val="001C5E38"/>
    <w:rsid w:val="001D17DD"/>
    <w:rsid w:val="001D2D01"/>
    <w:rsid w:val="001D2FA9"/>
    <w:rsid w:val="001F7CD6"/>
    <w:rsid w:val="002036F6"/>
    <w:rsid w:val="00203DE9"/>
    <w:rsid w:val="00204FD3"/>
    <w:rsid w:val="00205A0F"/>
    <w:rsid w:val="00205ECA"/>
    <w:rsid w:val="00210C1B"/>
    <w:rsid w:val="002147D2"/>
    <w:rsid w:val="00217205"/>
    <w:rsid w:val="00220823"/>
    <w:rsid w:val="00223A3E"/>
    <w:rsid w:val="002252E0"/>
    <w:rsid w:val="00230228"/>
    <w:rsid w:val="002306FD"/>
    <w:rsid w:val="00247ADB"/>
    <w:rsid w:val="00252CB8"/>
    <w:rsid w:val="002579F0"/>
    <w:rsid w:val="00261DE3"/>
    <w:rsid w:val="002621FF"/>
    <w:rsid w:val="00274B26"/>
    <w:rsid w:val="0028261D"/>
    <w:rsid w:val="002B1E0E"/>
    <w:rsid w:val="002C031C"/>
    <w:rsid w:val="002C7ED1"/>
    <w:rsid w:val="002D1D6E"/>
    <w:rsid w:val="002D71B2"/>
    <w:rsid w:val="002E6A53"/>
    <w:rsid w:val="002E6E41"/>
    <w:rsid w:val="002F037E"/>
    <w:rsid w:val="002F1A3B"/>
    <w:rsid w:val="00300F65"/>
    <w:rsid w:val="00322B66"/>
    <w:rsid w:val="00323E9B"/>
    <w:rsid w:val="0032708A"/>
    <w:rsid w:val="00340B7F"/>
    <w:rsid w:val="003466AB"/>
    <w:rsid w:val="00346D0F"/>
    <w:rsid w:val="003479CD"/>
    <w:rsid w:val="003558E6"/>
    <w:rsid w:val="003647D0"/>
    <w:rsid w:val="003707B8"/>
    <w:rsid w:val="00376D0D"/>
    <w:rsid w:val="00383862"/>
    <w:rsid w:val="0038568F"/>
    <w:rsid w:val="003859F6"/>
    <w:rsid w:val="00392CDE"/>
    <w:rsid w:val="00393697"/>
    <w:rsid w:val="003936C1"/>
    <w:rsid w:val="00393859"/>
    <w:rsid w:val="00394264"/>
    <w:rsid w:val="003A02C1"/>
    <w:rsid w:val="003A1DF5"/>
    <w:rsid w:val="003A7C33"/>
    <w:rsid w:val="003C20E7"/>
    <w:rsid w:val="003D1EAC"/>
    <w:rsid w:val="003D3B4D"/>
    <w:rsid w:val="003D6600"/>
    <w:rsid w:val="003E4105"/>
    <w:rsid w:val="003E503F"/>
    <w:rsid w:val="003F2606"/>
    <w:rsid w:val="003F49AF"/>
    <w:rsid w:val="003F785B"/>
    <w:rsid w:val="00406E6A"/>
    <w:rsid w:val="0041433B"/>
    <w:rsid w:val="00414A94"/>
    <w:rsid w:val="00425747"/>
    <w:rsid w:val="00430F95"/>
    <w:rsid w:val="00440F1D"/>
    <w:rsid w:val="0044271B"/>
    <w:rsid w:val="0044530D"/>
    <w:rsid w:val="0044676A"/>
    <w:rsid w:val="00446D1A"/>
    <w:rsid w:val="00450A3F"/>
    <w:rsid w:val="00456EF7"/>
    <w:rsid w:val="00456FAB"/>
    <w:rsid w:val="00466836"/>
    <w:rsid w:val="00466C0B"/>
    <w:rsid w:val="00486829"/>
    <w:rsid w:val="004938DB"/>
    <w:rsid w:val="004A6FCB"/>
    <w:rsid w:val="004A7760"/>
    <w:rsid w:val="004B5DFD"/>
    <w:rsid w:val="004B7BD2"/>
    <w:rsid w:val="004C07CB"/>
    <w:rsid w:val="004C187A"/>
    <w:rsid w:val="004C3945"/>
    <w:rsid w:val="004E12B5"/>
    <w:rsid w:val="004E7627"/>
    <w:rsid w:val="004F1910"/>
    <w:rsid w:val="004F3363"/>
    <w:rsid w:val="005233C4"/>
    <w:rsid w:val="00524A50"/>
    <w:rsid w:val="005314BE"/>
    <w:rsid w:val="00534111"/>
    <w:rsid w:val="00534BC9"/>
    <w:rsid w:val="00534EE1"/>
    <w:rsid w:val="005402E5"/>
    <w:rsid w:val="0054217E"/>
    <w:rsid w:val="00545DC7"/>
    <w:rsid w:val="00546B7C"/>
    <w:rsid w:val="005525C1"/>
    <w:rsid w:val="005537BE"/>
    <w:rsid w:val="00556284"/>
    <w:rsid w:val="00561893"/>
    <w:rsid w:val="005623C6"/>
    <w:rsid w:val="005638DB"/>
    <w:rsid w:val="00564B91"/>
    <w:rsid w:val="005710E2"/>
    <w:rsid w:val="005732DD"/>
    <w:rsid w:val="005744CA"/>
    <w:rsid w:val="00580042"/>
    <w:rsid w:val="00583755"/>
    <w:rsid w:val="0059332F"/>
    <w:rsid w:val="00595584"/>
    <w:rsid w:val="005955C9"/>
    <w:rsid w:val="005A6178"/>
    <w:rsid w:val="005B7B2B"/>
    <w:rsid w:val="005C0A49"/>
    <w:rsid w:val="005C4107"/>
    <w:rsid w:val="005D635E"/>
    <w:rsid w:val="005E2641"/>
    <w:rsid w:val="005E307A"/>
    <w:rsid w:val="005F2B96"/>
    <w:rsid w:val="005F412F"/>
    <w:rsid w:val="005F4E82"/>
    <w:rsid w:val="005F78AB"/>
    <w:rsid w:val="00600CB8"/>
    <w:rsid w:val="00601928"/>
    <w:rsid w:val="006128BB"/>
    <w:rsid w:val="00616AE4"/>
    <w:rsid w:val="00630784"/>
    <w:rsid w:val="00647108"/>
    <w:rsid w:val="00647640"/>
    <w:rsid w:val="00652502"/>
    <w:rsid w:val="00657B07"/>
    <w:rsid w:val="0066139B"/>
    <w:rsid w:val="00662FC2"/>
    <w:rsid w:val="006641B6"/>
    <w:rsid w:val="00666BEA"/>
    <w:rsid w:val="00666F9A"/>
    <w:rsid w:val="006725E7"/>
    <w:rsid w:val="00674BA8"/>
    <w:rsid w:val="006753F0"/>
    <w:rsid w:val="00682CD2"/>
    <w:rsid w:val="00684980"/>
    <w:rsid w:val="00690925"/>
    <w:rsid w:val="006A2230"/>
    <w:rsid w:val="006B1F56"/>
    <w:rsid w:val="006D055F"/>
    <w:rsid w:val="006D0730"/>
    <w:rsid w:val="006D3744"/>
    <w:rsid w:val="006E2BA7"/>
    <w:rsid w:val="006F223A"/>
    <w:rsid w:val="006F56DC"/>
    <w:rsid w:val="0070097D"/>
    <w:rsid w:val="00706077"/>
    <w:rsid w:val="00717C15"/>
    <w:rsid w:val="00720421"/>
    <w:rsid w:val="00727294"/>
    <w:rsid w:val="007365B1"/>
    <w:rsid w:val="00736684"/>
    <w:rsid w:val="00736AD0"/>
    <w:rsid w:val="007426DE"/>
    <w:rsid w:val="00742B6D"/>
    <w:rsid w:val="00761EE7"/>
    <w:rsid w:val="00762A02"/>
    <w:rsid w:val="00762A4C"/>
    <w:rsid w:val="0076650C"/>
    <w:rsid w:val="00781487"/>
    <w:rsid w:val="00790B89"/>
    <w:rsid w:val="00796D47"/>
    <w:rsid w:val="007A0B0C"/>
    <w:rsid w:val="007A4317"/>
    <w:rsid w:val="007A5BE3"/>
    <w:rsid w:val="007B3C52"/>
    <w:rsid w:val="007B7D9E"/>
    <w:rsid w:val="007C58C1"/>
    <w:rsid w:val="007D6254"/>
    <w:rsid w:val="007E1079"/>
    <w:rsid w:val="007E1367"/>
    <w:rsid w:val="007E324F"/>
    <w:rsid w:val="007F436C"/>
    <w:rsid w:val="00806B95"/>
    <w:rsid w:val="008120CD"/>
    <w:rsid w:val="0081498D"/>
    <w:rsid w:val="00820211"/>
    <w:rsid w:val="008216B1"/>
    <w:rsid w:val="0082521D"/>
    <w:rsid w:val="0083248C"/>
    <w:rsid w:val="00835ED6"/>
    <w:rsid w:val="00836A23"/>
    <w:rsid w:val="0084107D"/>
    <w:rsid w:val="008418BA"/>
    <w:rsid w:val="008422D1"/>
    <w:rsid w:val="0087636E"/>
    <w:rsid w:val="00883E6B"/>
    <w:rsid w:val="00887D40"/>
    <w:rsid w:val="00896A6F"/>
    <w:rsid w:val="008A0F35"/>
    <w:rsid w:val="008A6086"/>
    <w:rsid w:val="008B2E48"/>
    <w:rsid w:val="008B76F7"/>
    <w:rsid w:val="008C6219"/>
    <w:rsid w:val="008C66D3"/>
    <w:rsid w:val="008C7009"/>
    <w:rsid w:val="008C72C4"/>
    <w:rsid w:val="008D11F0"/>
    <w:rsid w:val="008D5C71"/>
    <w:rsid w:val="008E08F1"/>
    <w:rsid w:val="008E2D8C"/>
    <w:rsid w:val="008E578C"/>
    <w:rsid w:val="008E7946"/>
    <w:rsid w:val="008F2ACD"/>
    <w:rsid w:val="008F3BC8"/>
    <w:rsid w:val="008F3FA6"/>
    <w:rsid w:val="00905B3F"/>
    <w:rsid w:val="00906705"/>
    <w:rsid w:val="0090705D"/>
    <w:rsid w:val="00911683"/>
    <w:rsid w:val="009216A2"/>
    <w:rsid w:val="00922EA1"/>
    <w:rsid w:val="00934E24"/>
    <w:rsid w:val="00955FDF"/>
    <w:rsid w:val="0096430F"/>
    <w:rsid w:val="0096505F"/>
    <w:rsid w:val="00972263"/>
    <w:rsid w:val="0097667B"/>
    <w:rsid w:val="009772DB"/>
    <w:rsid w:val="00980BE4"/>
    <w:rsid w:val="00987061"/>
    <w:rsid w:val="009924B8"/>
    <w:rsid w:val="0099479E"/>
    <w:rsid w:val="009A23AD"/>
    <w:rsid w:val="009A2892"/>
    <w:rsid w:val="009B25A0"/>
    <w:rsid w:val="009B786C"/>
    <w:rsid w:val="009D3487"/>
    <w:rsid w:val="009D79EB"/>
    <w:rsid w:val="009D7D7D"/>
    <w:rsid w:val="009E779E"/>
    <w:rsid w:val="009E7945"/>
    <w:rsid w:val="009F335A"/>
    <w:rsid w:val="00A0064E"/>
    <w:rsid w:val="00A03807"/>
    <w:rsid w:val="00A13520"/>
    <w:rsid w:val="00A14C3E"/>
    <w:rsid w:val="00A21148"/>
    <w:rsid w:val="00A247CD"/>
    <w:rsid w:val="00A33EF5"/>
    <w:rsid w:val="00A33F01"/>
    <w:rsid w:val="00A35C10"/>
    <w:rsid w:val="00A473AE"/>
    <w:rsid w:val="00A47E62"/>
    <w:rsid w:val="00A5347B"/>
    <w:rsid w:val="00A53D10"/>
    <w:rsid w:val="00A542C3"/>
    <w:rsid w:val="00A544BC"/>
    <w:rsid w:val="00A56A4A"/>
    <w:rsid w:val="00A604BE"/>
    <w:rsid w:val="00A63D98"/>
    <w:rsid w:val="00A71E0C"/>
    <w:rsid w:val="00A762A5"/>
    <w:rsid w:val="00A85203"/>
    <w:rsid w:val="00A85348"/>
    <w:rsid w:val="00A92CD6"/>
    <w:rsid w:val="00AA063A"/>
    <w:rsid w:val="00AA3DFF"/>
    <w:rsid w:val="00AA6C3E"/>
    <w:rsid w:val="00AB1BD2"/>
    <w:rsid w:val="00AB4D5D"/>
    <w:rsid w:val="00AC7E70"/>
    <w:rsid w:val="00AD332A"/>
    <w:rsid w:val="00AE01AC"/>
    <w:rsid w:val="00AE4667"/>
    <w:rsid w:val="00AF21AC"/>
    <w:rsid w:val="00AF4C00"/>
    <w:rsid w:val="00B20487"/>
    <w:rsid w:val="00B2524C"/>
    <w:rsid w:val="00B25A97"/>
    <w:rsid w:val="00B26523"/>
    <w:rsid w:val="00B37DFE"/>
    <w:rsid w:val="00B576DD"/>
    <w:rsid w:val="00B719AC"/>
    <w:rsid w:val="00B71C95"/>
    <w:rsid w:val="00B8240E"/>
    <w:rsid w:val="00B86157"/>
    <w:rsid w:val="00B90689"/>
    <w:rsid w:val="00B90B22"/>
    <w:rsid w:val="00BA4198"/>
    <w:rsid w:val="00BA6AC3"/>
    <w:rsid w:val="00BB215A"/>
    <w:rsid w:val="00BC0838"/>
    <w:rsid w:val="00BC0C7B"/>
    <w:rsid w:val="00BD091C"/>
    <w:rsid w:val="00BE62F7"/>
    <w:rsid w:val="00BE7EC5"/>
    <w:rsid w:val="00BF2B63"/>
    <w:rsid w:val="00BF2C42"/>
    <w:rsid w:val="00BF5183"/>
    <w:rsid w:val="00BF7640"/>
    <w:rsid w:val="00C00908"/>
    <w:rsid w:val="00C12D18"/>
    <w:rsid w:val="00C164B2"/>
    <w:rsid w:val="00C165D3"/>
    <w:rsid w:val="00C16CDB"/>
    <w:rsid w:val="00C234E1"/>
    <w:rsid w:val="00C2422C"/>
    <w:rsid w:val="00C25CEB"/>
    <w:rsid w:val="00C31D70"/>
    <w:rsid w:val="00C356B3"/>
    <w:rsid w:val="00C36E17"/>
    <w:rsid w:val="00C41567"/>
    <w:rsid w:val="00C53A1B"/>
    <w:rsid w:val="00C562B8"/>
    <w:rsid w:val="00C576B8"/>
    <w:rsid w:val="00C65BCB"/>
    <w:rsid w:val="00C66A16"/>
    <w:rsid w:val="00C67A8C"/>
    <w:rsid w:val="00C75BE3"/>
    <w:rsid w:val="00C945F7"/>
    <w:rsid w:val="00C9709E"/>
    <w:rsid w:val="00CA602B"/>
    <w:rsid w:val="00CC6867"/>
    <w:rsid w:val="00CD35BA"/>
    <w:rsid w:val="00CD50C1"/>
    <w:rsid w:val="00CE5E2B"/>
    <w:rsid w:val="00CF1EC4"/>
    <w:rsid w:val="00CF295A"/>
    <w:rsid w:val="00D005C8"/>
    <w:rsid w:val="00D100A2"/>
    <w:rsid w:val="00D1069D"/>
    <w:rsid w:val="00D20325"/>
    <w:rsid w:val="00D26586"/>
    <w:rsid w:val="00D26C50"/>
    <w:rsid w:val="00D27EBB"/>
    <w:rsid w:val="00D42D6A"/>
    <w:rsid w:val="00D537D1"/>
    <w:rsid w:val="00D54110"/>
    <w:rsid w:val="00D60995"/>
    <w:rsid w:val="00D718E9"/>
    <w:rsid w:val="00D7771C"/>
    <w:rsid w:val="00D77C27"/>
    <w:rsid w:val="00D77E99"/>
    <w:rsid w:val="00D85CF3"/>
    <w:rsid w:val="00D85D23"/>
    <w:rsid w:val="00D9205C"/>
    <w:rsid w:val="00D922CC"/>
    <w:rsid w:val="00D924E1"/>
    <w:rsid w:val="00D92550"/>
    <w:rsid w:val="00D93B1D"/>
    <w:rsid w:val="00D94C79"/>
    <w:rsid w:val="00D95902"/>
    <w:rsid w:val="00DA7E1F"/>
    <w:rsid w:val="00DB03CE"/>
    <w:rsid w:val="00DB2D43"/>
    <w:rsid w:val="00DC0861"/>
    <w:rsid w:val="00DC45C0"/>
    <w:rsid w:val="00DC6475"/>
    <w:rsid w:val="00DC6704"/>
    <w:rsid w:val="00DD1CF3"/>
    <w:rsid w:val="00DD7044"/>
    <w:rsid w:val="00DD726B"/>
    <w:rsid w:val="00DE2761"/>
    <w:rsid w:val="00DF0A88"/>
    <w:rsid w:val="00DF77C6"/>
    <w:rsid w:val="00E10CF2"/>
    <w:rsid w:val="00E14B38"/>
    <w:rsid w:val="00E164BD"/>
    <w:rsid w:val="00E17B95"/>
    <w:rsid w:val="00E17ECC"/>
    <w:rsid w:val="00E23A5D"/>
    <w:rsid w:val="00E31B9D"/>
    <w:rsid w:val="00E32095"/>
    <w:rsid w:val="00E33171"/>
    <w:rsid w:val="00E33BFE"/>
    <w:rsid w:val="00E341B1"/>
    <w:rsid w:val="00E40BB4"/>
    <w:rsid w:val="00E44FC5"/>
    <w:rsid w:val="00E50EBA"/>
    <w:rsid w:val="00E53ECC"/>
    <w:rsid w:val="00E5415A"/>
    <w:rsid w:val="00E5783C"/>
    <w:rsid w:val="00E634B9"/>
    <w:rsid w:val="00E719B5"/>
    <w:rsid w:val="00E758AB"/>
    <w:rsid w:val="00E777F8"/>
    <w:rsid w:val="00E85782"/>
    <w:rsid w:val="00E90523"/>
    <w:rsid w:val="00E91B4C"/>
    <w:rsid w:val="00E931A2"/>
    <w:rsid w:val="00E95C9F"/>
    <w:rsid w:val="00EB341C"/>
    <w:rsid w:val="00EB4C78"/>
    <w:rsid w:val="00EC157D"/>
    <w:rsid w:val="00EC1763"/>
    <w:rsid w:val="00EC347F"/>
    <w:rsid w:val="00EC6989"/>
    <w:rsid w:val="00ED2BA6"/>
    <w:rsid w:val="00ED5994"/>
    <w:rsid w:val="00ED618A"/>
    <w:rsid w:val="00EE1722"/>
    <w:rsid w:val="00EF0A14"/>
    <w:rsid w:val="00EF6EF8"/>
    <w:rsid w:val="00F004A5"/>
    <w:rsid w:val="00F02352"/>
    <w:rsid w:val="00F07A0F"/>
    <w:rsid w:val="00F10D07"/>
    <w:rsid w:val="00F22771"/>
    <w:rsid w:val="00F25DAA"/>
    <w:rsid w:val="00F31D06"/>
    <w:rsid w:val="00F36AAC"/>
    <w:rsid w:val="00F42B6C"/>
    <w:rsid w:val="00F445B4"/>
    <w:rsid w:val="00F5193D"/>
    <w:rsid w:val="00F54816"/>
    <w:rsid w:val="00F81797"/>
    <w:rsid w:val="00F844A6"/>
    <w:rsid w:val="00F87DE8"/>
    <w:rsid w:val="00FA3ADC"/>
    <w:rsid w:val="00FA4E74"/>
    <w:rsid w:val="00FA70DA"/>
    <w:rsid w:val="00FB030D"/>
    <w:rsid w:val="00FB0954"/>
    <w:rsid w:val="00FB2193"/>
    <w:rsid w:val="00FC1946"/>
    <w:rsid w:val="00FC3C96"/>
    <w:rsid w:val="00FC44E6"/>
    <w:rsid w:val="00FC7047"/>
    <w:rsid w:val="00FD2312"/>
    <w:rsid w:val="00FD2872"/>
    <w:rsid w:val="00FD31CC"/>
    <w:rsid w:val="00FD3A59"/>
    <w:rsid w:val="00FD564F"/>
    <w:rsid w:val="00FE4B9C"/>
    <w:rsid w:val="00FF28E0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58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8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58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81FFC-FF5F-48D5-B411-2A20D5B9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5</cp:revision>
  <cp:lastPrinted>2021-10-04T14:36:00Z</cp:lastPrinted>
  <dcterms:created xsi:type="dcterms:W3CDTF">2021-09-28T09:22:00Z</dcterms:created>
  <dcterms:modified xsi:type="dcterms:W3CDTF">2021-10-15T07:17:00Z</dcterms:modified>
</cp:coreProperties>
</file>